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numPr>
          <w:ilvl w:val="0"/>
          <w:numId w:val="2"/>
        </w:numPr>
        <w:bidi w:val="0"/>
        <w:jc w:val="center"/>
        <w:rPr>
          <w:rFonts w:ascii="Calibri" w:hAnsi="Calibri"/>
          <w:sz w:val="24"/>
          <w:szCs w:val="24"/>
        </w:rPr>
      </w:pPr>
      <w:r>
        <w:rPr>
          <w:rFonts w:cs="Palatino Linotype" w:ascii="Calibri" w:hAnsi="Calibri"/>
          <w:sz w:val="24"/>
          <w:szCs w:val="24"/>
        </w:rPr>
        <w:t xml:space="preserve">LEI MUNICIPAL N.º </w:t>
      </w:r>
      <w:r>
        <w:rPr>
          <w:rFonts w:cs="Palatino Linotype" w:ascii="Calibri" w:hAnsi="Calibri"/>
          <w:sz w:val="24"/>
          <w:szCs w:val="24"/>
        </w:rPr>
        <w:t>758/</w:t>
      </w:r>
      <w:r>
        <w:rPr>
          <w:rFonts w:eastAsia="Arial Unicode MS" w:cs="Palatino Linotype" w:ascii="Calibri" w:hAnsi="Calibri"/>
          <w:b/>
          <w:sz w:val="24"/>
          <w:szCs w:val="24"/>
        </w:rPr>
        <w:t>2020</w:t>
      </w:r>
    </w:p>
    <w:p>
      <w:pPr>
        <w:pStyle w:val="Normal"/>
        <w:bidi w:val="0"/>
        <w:jc w:val="both"/>
        <w:rPr>
          <w:rFonts w:ascii="Calibri" w:hAnsi="Calibri" w:cs="Palatino Linotype"/>
          <w:sz w:val="24"/>
          <w:szCs w:val="24"/>
        </w:rPr>
      </w:pPr>
      <w:r>
        <w:rPr>
          <w:rFonts w:cs="Palatino Linotype" w:ascii="Calibri" w:hAnsi="Calibri"/>
          <w:sz w:val="24"/>
          <w:szCs w:val="24"/>
        </w:rPr>
      </w:r>
    </w:p>
    <w:p>
      <w:pPr>
        <w:pStyle w:val="Normal"/>
        <w:tabs>
          <w:tab w:val="clear" w:pos="709"/>
          <w:tab w:val="left" w:pos="14744" w:leader="none"/>
        </w:tabs>
        <w:bidi w:val="0"/>
        <w:ind w:left="3686" w:right="0" w:firstLine="567"/>
        <w:jc w:val="both"/>
        <w:rPr>
          <w:rFonts w:ascii="Calibri" w:hAnsi="Calibri" w:cs="Palatino Linotype"/>
          <w:b/>
          <w:b/>
          <w:sz w:val="24"/>
          <w:szCs w:val="24"/>
        </w:rPr>
      </w:pPr>
      <w:r>
        <w:rPr>
          <w:rFonts w:cs="Palatino Linotype" w:ascii="Calibri" w:hAnsi="Calibri"/>
          <w:b/>
          <w:sz w:val="24"/>
          <w:szCs w:val="24"/>
        </w:rPr>
      </w:r>
    </w:p>
    <w:p>
      <w:pPr>
        <w:pStyle w:val="Corpodotextorecuado"/>
        <w:bidi w:val="0"/>
        <w:ind w:left="3686" w:right="0" w:firstLine="94"/>
        <w:jc w:val="both"/>
        <w:rPr>
          <w:rFonts w:ascii="Calibri" w:hAnsi="Calibri"/>
          <w:sz w:val="24"/>
          <w:szCs w:val="24"/>
        </w:rPr>
      </w:pPr>
      <w:r>
        <w:rPr>
          <w:rFonts w:eastAsia="Palatino Linotype" w:cs="Palatino Linotype" w:ascii="Calibri" w:hAnsi="Calibri"/>
          <w:i/>
          <w:iCs/>
          <w:sz w:val="24"/>
          <w:szCs w:val="24"/>
        </w:rPr>
        <w:t>“</w:t>
      </w:r>
      <w:r>
        <w:rPr>
          <w:rFonts w:cs="Palatino Linotype" w:ascii="Calibri" w:hAnsi="Calibri"/>
          <w:i/>
          <w:iCs/>
          <w:sz w:val="24"/>
          <w:szCs w:val="24"/>
        </w:rPr>
        <w:t>ALTERA A LEI DE DIRETRIZES ORÇAMENTÁRIAS Nº 734/2019 E LEI ORÇAMENTÁRIA Nº 735/2019 E DÁ OUTRAS PROVIDÊNCIAS“.</w:t>
      </w:r>
    </w:p>
    <w:p>
      <w:pPr>
        <w:pStyle w:val="Corpodotextorecuado"/>
        <w:bidi w:val="0"/>
        <w:ind w:left="3686" w:right="0" w:firstLine="94"/>
        <w:jc w:val="both"/>
        <w:rPr>
          <w:rFonts w:ascii="Calibri" w:hAnsi="Calibri" w:cs="Palatino Linotype"/>
          <w:i/>
          <w:i/>
          <w:iCs/>
          <w:sz w:val="24"/>
          <w:szCs w:val="24"/>
        </w:rPr>
      </w:pPr>
      <w:r>
        <w:rPr>
          <w:rFonts w:cs="Palatino Linotype" w:ascii="Calibri" w:hAnsi="Calibri"/>
          <w:i/>
          <w:iCs/>
          <w:sz w:val="24"/>
          <w:szCs w:val="24"/>
        </w:rPr>
      </w:r>
    </w:p>
    <w:p>
      <w:pPr>
        <w:pStyle w:val="Corpodotextorecuado"/>
        <w:bidi w:val="0"/>
        <w:ind w:left="0" w:right="0" w:hanging="0"/>
        <w:jc w:val="both"/>
        <w:rPr>
          <w:rFonts w:ascii="Calibri" w:hAnsi="Calibri" w:cs="Palatino Linotype"/>
          <w:sz w:val="24"/>
          <w:szCs w:val="24"/>
        </w:rPr>
      </w:pPr>
      <w:r>
        <w:rPr>
          <w:rFonts w:cs="Palatino Linotype" w:ascii="Calibri" w:hAnsi="Calibri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2552"/>
        <w:jc w:val="both"/>
        <w:rPr>
          <w:rFonts w:ascii="Calibri" w:hAnsi="Calibri"/>
          <w:sz w:val="24"/>
          <w:szCs w:val="24"/>
        </w:rPr>
      </w:pPr>
      <w:r>
        <w:rPr>
          <w:rFonts w:cs="Palatino Linotype" w:ascii="Calibri" w:hAnsi="Calibri"/>
          <w:b/>
          <w:sz w:val="24"/>
          <w:szCs w:val="24"/>
        </w:rPr>
        <w:t>ANTONIO REGINALDO FERREIRA DA SILVA</w:t>
      </w:r>
      <w:r>
        <w:rPr>
          <w:rFonts w:cs="Palatino Linotype" w:ascii="Calibri" w:hAnsi="Calibri"/>
          <w:b/>
          <w:sz w:val="24"/>
          <w:szCs w:val="24"/>
        </w:rPr>
        <w:t xml:space="preserve">, </w:t>
      </w:r>
      <w:r>
        <w:rPr>
          <w:rFonts w:cs="Palatino Linotype" w:ascii="Calibri" w:hAnsi="Calibri"/>
          <w:sz w:val="24"/>
          <w:szCs w:val="24"/>
        </w:rPr>
        <w:t>Prefeito Municipal de São Pedro das Missões/RS, no uso de suas atribuições legais, em cumprimento ao Artigo 66, III, da Lei Orgânica Municipal,</w:t>
      </w:r>
      <w:r>
        <w:rPr>
          <w:rFonts w:cs="Palatino Linotype" w:ascii="Calibri" w:hAnsi="Calibri"/>
          <w:b/>
          <w:sz w:val="24"/>
          <w:szCs w:val="24"/>
        </w:rPr>
        <w:t xml:space="preserve"> FAZ SABER,</w:t>
      </w:r>
      <w:r>
        <w:rPr>
          <w:rFonts w:cs="Palatino Linotype" w:ascii="Calibri" w:hAnsi="Calibri"/>
          <w:sz w:val="24"/>
          <w:szCs w:val="24"/>
        </w:rPr>
        <w:t xml:space="preserve"> que a Câmara Municipal de Vereadores aprovou e ele sanciona e promulga a seguinte </w:t>
      </w:r>
      <w:r>
        <w:rPr>
          <w:rFonts w:cs="Palatino Linotype" w:ascii="Calibri" w:hAnsi="Calibri"/>
          <w:b/>
          <w:sz w:val="24"/>
          <w:szCs w:val="24"/>
        </w:rPr>
        <w:t>Lei:</w:t>
      </w:r>
    </w:p>
    <w:p>
      <w:pPr>
        <w:pStyle w:val="Normal"/>
        <w:bidi w:val="0"/>
        <w:ind w:left="0" w:right="0" w:firstLine="708"/>
        <w:jc w:val="both"/>
        <w:rPr>
          <w:rFonts w:ascii="Calibri" w:hAnsi="Calibri"/>
          <w:sz w:val="24"/>
          <w:szCs w:val="24"/>
        </w:rPr>
      </w:pPr>
      <w:r>
        <w:rPr>
          <w:rFonts w:cs="Palatino Linotype" w:ascii="Calibri" w:hAnsi="Calibri"/>
          <w:b/>
          <w:bCs/>
          <w:sz w:val="24"/>
          <w:szCs w:val="24"/>
        </w:rPr>
        <w:t>Art. 1º –</w:t>
      </w:r>
      <w:r>
        <w:rPr>
          <w:rFonts w:cs="Palatino Linotype" w:ascii="Calibri" w:hAnsi="Calibri"/>
          <w:sz w:val="24"/>
          <w:szCs w:val="24"/>
        </w:rPr>
        <w:t xml:space="preserve"> A presente altera o art. 17 da Lei 734/2019 que passa a ter a seguinte redação:</w:t>
      </w:r>
    </w:p>
    <w:p>
      <w:pPr>
        <w:pStyle w:val="Normal"/>
        <w:bidi w:val="0"/>
        <w:ind w:left="0" w:right="0" w:firstLine="708"/>
        <w:jc w:val="both"/>
        <w:rPr>
          <w:rFonts w:ascii="Calibri" w:hAnsi="Calibri" w:cs="Palatino Linotype"/>
          <w:sz w:val="24"/>
          <w:szCs w:val="24"/>
        </w:rPr>
      </w:pPr>
      <w:r>
        <w:rPr>
          <w:rFonts w:cs="Palatino Linotype" w:ascii="Calibri" w:hAnsi="Calibri"/>
          <w:sz w:val="24"/>
          <w:szCs w:val="24"/>
        </w:rPr>
      </w:r>
    </w:p>
    <w:p>
      <w:pPr>
        <w:pStyle w:val="Normal"/>
        <w:bidi w:val="0"/>
        <w:ind w:left="0" w:right="0" w:firstLine="708"/>
        <w:jc w:val="both"/>
        <w:rPr>
          <w:rFonts w:ascii="Calibri" w:hAnsi="Calibri"/>
          <w:sz w:val="24"/>
          <w:szCs w:val="24"/>
        </w:rPr>
      </w:pPr>
      <w:r>
        <w:rPr>
          <w:rFonts w:eastAsia="Palatino Linotype" w:cs="Palatino Linotype" w:ascii="Calibri" w:hAnsi="Calibri"/>
          <w:b/>
          <w:bCs/>
          <w:sz w:val="24"/>
          <w:szCs w:val="24"/>
        </w:rPr>
        <w:t>“</w:t>
      </w:r>
      <w:r>
        <w:rPr>
          <w:rFonts w:cs="Palatino Linotype" w:ascii="Calibri" w:hAnsi="Calibri"/>
          <w:b/>
          <w:bCs/>
          <w:sz w:val="24"/>
          <w:szCs w:val="24"/>
        </w:rPr>
        <w:t>Art. 17º – O projeto de lei orçamentário constará autorização para abertura de créditos suplementares por parte do executivo no percentual de 12% (doze por cento)”</w:t>
      </w:r>
    </w:p>
    <w:p>
      <w:pPr>
        <w:pStyle w:val="Normal"/>
        <w:bidi w:val="0"/>
        <w:ind w:left="0" w:right="0" w:firstLine="708"/>
        <w:jc w:val="both"/>
        <w:rPr>
          <w:rFonts w:ascii="Calibri" w:hAnsi="Calibri" w:cs="Palatino Linotype"/>
          <w:b/>
          <w:b/>
          <w:bCs/>
          <w:sz w:val="24"/>
          <w:szCs w:val="24"/>
        </w:rPr>
      </w:pPr>
      <w:r>
        <w:rPr>
          <w:rFonts w:cs="Palatino Linotype" w:ascii="Calibri" w:hAnsi="Calibri"/>
          <w:b/>
          <w:bCs/>
          <w:sz w:val="24"/>
          <w:szCs w:val="24"/>
        </w:rPr>
      </w:r>
    </w:p>
    <w:p>
      <w:pPr>
        <w:pStyle w:val="Normal"/>
        <w:bidi w:val="0"/>
        <w:ind w:left="0" w:right="0" w:firstLine="708"/>
        <w:jc w:val="both"/>
        <w:rPr>
          <w:rFonts w:ascii="Calibri" w:hAnsi="Calibri"/>
          <w:sz w:val="24"/>
          <w:szCs w:val="24"/>
        </w:rPr>
      </w:pPr>
      <w:r>
        <w:rPr>
          <w:rFonts w:cs="Palatino Linotype" w:ascii="Calibri" w:hAnsi="Calibri"/>
          <w:b/>
          <w:bCs/>
          <w:sz w:val="24"/>
          <w:szCs w:val="24"/>
        </w:rPr>
        <w:t xml:space="preserve">Art. 2º </w:t>
      </w:r>
      <w:r>
        <w:rPr>
          <w:rFonts w:cs="Palatino Linotype" w:ascii="Calibri" w:hAnsi="Calibri"/>
          <w:b w:val="false"/>
          <w:bCs w:val="false"/>
          <w:sz w:val="24"/>
          <w:szCs w:val="24"/>
        </w:rPr>
        <w:t>- A presente altera o art. 4º da Lei 735/2019 que passa a ter a seguinte redação:</w:t>
      </w:r>
    </w:p>
    <w:p>
      <w:pPr>
        <w:pStyle w:val="Normal"/>
        <w:bidi w:val="0"/>
        <w:ind w:left="0" w:right="0" w:firstLine="708"/>
        <w:jc w:val="both"/>
        <w:rPr>
          <w:rFonts w:ascii="Calibri" w:hAnsi="Calibri" w:cs="Palatino Linotype"/>
          <w:b/>
          <w:b/>
          <w:bCs/>
          <w:sz w:val="24"/>
          <w:szCs w:val="24"/>
        </w:rPr>
      </w:pPr>
      <w:r>
        <w:rPr>
          <w:rFonts w:cs="Palatino Linotype" w:ascii="Calibri" w:hAnsi="Calibri"/>
          <w:b/>
          <w:bCs/>
          <w:sz w:val="24"/>
          <w:szCs w:val="24"/>
        </w:rPr>
      </w:r>
    </w:p>
    <w:p>
      <w:pPr>
        <w:pStyle w:val="Normal"/>
        <w:bidi w:val="0"/>
        <w:ind w:left="708" w:right="0" w:hanging="0"/>
        <w:jc w:val="both"/>
        <w:rPr>
          <w:rFonts w:ascii="Calibri" w:hAnsi="Calibri"/>
          <w:sz w:val="24"/>
          <w:szCs w:val="24"/>
        </w:rPr>
      </w:pPr>
      <w:r>
        <w:rPr>
          <w:rFonts w:eastAsia="Palatino Linotype" w:cs="Palatino Linotype" w:ascii="Calibri" w:hAnsi="Calibri"/>
          <w:b/>
          <w:bCs/>
          <w:sz w:val="24"/>
          <w:szCs w:val="24"/>
        </w:rPr>
        <w:t>“</w:t>
      </w:r>
      <w:r>
        <w:rPr>
          <w:rFonts w:cs="Palatino Linotype" w:ascii="Calibri" w:hAnsi="Calibri"/>
          <w:b/>
          <w:bCs/>
          <w:sz w:val="24"/>
          <w:szCs w:val="24"/>
        </w:rPr>
        <w:t>Art. 4º – Ficam os poderes executivos e legislativo autorizados a abrir, em seus orçamentos, créditos suplementares, até o limite de 12% da despesa total fixada para cada poder, compreendendo operações intraorçamentárias, com finalidade de suprir insuficiência de dotações orçamentárias, respeitadas o disposto no art. 7º referidos da lei de diretrizes orçamentárias e os termos da LF nº 4320/64, mediante a utilização de recursos provenientes de.”</w:t>
      </w:r>
    </w:p>
    <w:p>
      <w:pPr>
        <w:pStyle w:val="Normal"/>
        <w:bidi w:val="0"/>
        <w:ind w:left="0" w:right="0" w:firstLine="708"/>
        <w:jc w:val="both"/>
        <w:rPr>
          <w:rFonts w:ascii="Calibri" w:hAnsi="Calibri" w:cs="Palatino Linotype"/>
          <w:sz w:val="24"/>
          <w:szCs w:val="24"/>
        </w:rPr>
      </w:pPr>
      <w:r>
        <w:rPr>
          <w:rFonts w:cs="Palatino Linotype" w:ascii="Calibri" w:hAnsi="Calibri"/>
          <w:sz w:val="24"/>
          <w:szCs w:val="24"/>
        </w:rPr>
      </w:r>
    </w:p>
    <w:p>
      <w:pPr>
        <w:pStyle w:val="Normal"/>
        <w:bidi w:val="0"/>
        <w:ind w:left="0" w:right="0" w:firstLine="708"/>
        <w:jc w:val="both"/>
        <w:rPr>
          <w:rFonts w:ascii="Calibri" w:hAnsi="Calibri"/>
          <w:sz w:val="24"/>
          <w:szCs w:val="24"/>
        </w:rPr>
      </w:pPr>
      <w:r>
        <w:rPr>
          <w:rFonts w:cs="Palatino Linotype" w:ascii="Calibri" w:hAnsi="Calibri"/>
          <w:b/>
          <w:bCs/>
          <w:sz w:val="24"/>
          <w:szCs w:val="24"/>
        </w:rPr>
        <w:t>Art. 3º –</w:t>
      </w:r>
      <w:r>
        <w:rPr>
          <w:rFonts w:cs="Palatino Linotype" w:ascii="Calibri" w:hAnsi="Calibri"/>
          <w:sz w:val="24"/>
          <w:szCs w:val="24"/>
        </w:rPr>
        <w:t xml:space="preserve"> Os demais dispositivos de ambas as leis permanecem com a mesma redação </w:t>
      </w:r>
    </w:p>
    <w:p>
      <w:pPr>
        <w:pStyle w:val="Normal"/>
        <w:bidi w:val="0"/>
        <w:ind w:left="0" w:right="0" w:firstLine="708"/>
        <w:jc w:val="both"/>
        <w:rPr>
          <w:rFonts w:ascii="Calibri" w:hAnsi="Calibri" w:cs="Palatino Linotype"/>
          <w:sz w:val="24"/>
          <w:szCs w:val="24"/>
        </w:rPr>
      </w:pPr>
      <w:r>
        <w:rPr>
          <w:rFonts w:cs="Palatino Linotype" w:ascii="Calibri" w:hAnsi="Calibri"/>
          <w:sz w:val="24"/>
          <w:szCs w:val="24"/>
        </w:rPr>
      </w:r>
    </w:p>
    <w:p>
      <w:pPr>
        <w:pStyle w:val="Normal"/>
        <w:bidi w:val="0"/>
        <w:ind w:left="0" w:right="0" w:firstLine="708"/>
        <w:jc w:val="both"/>
        <w:rPr>
          <w:rFonts w:ascii="Calibri" w:hAnsi="Calibri"/>
          <w:sz w:val="24"/>
          <w:szCs w:val="24"/>
        </w:rPr>
      </w:pPr>
      <w:r>
        <w:rPr>
          <w:rFonts w:cs="Palatino Linotype" w:ascii="Calibri" w:hAnsi="Calibri"/>
          <w:b/>
          <w:bCs/>
          <w:sz w:val="24"/>
          <w:szCs w:val="24"/>
        </w:rPr>
        <w:t xml:space="preserve">Art. 4º – </w:t>
      </w:r>
      <w:r>
        <w:rPr>
          <w:rFonts w:cs="Palatino Linotype" w:ascii="Calibri" w:hAnsi="Calibri"/>
          <w:sz w:val="24"/>
          <w:szCs w:val="24"/>
        </w:rPr>
        <w:t>Esta Lei entra em vigor na data de sua publicação, revogando-se as disposições em contrário.</w:t>
      </w:r>
    </w:p>
    <w:p>
      <w:pPr>
        <w:pStyle w:val="Normal"/>
        <w:bidi w:val="0"/>
        <w:ind w:left="0" w:right="0" w:firstLine="1080"/>
        <w:jc w:val="both"/>
        <w:rPr>
          <w:rFonts w:ascii="Calibri" w:hAnsi="Calibri" w:cs="Palatino Linotype"/>
          <w:sz w:val="24"/>
          <w:szCs w:val="24"/>
        </w:rPr>
      </w:pPr>
      <w:r>
        <w:rPr>
          <w:rFonts w:cs="Palatino Linotype" w:ascii="Calibri" w:hAnsi="Calibri"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cs="Palatino Linotype" w:ascii="Calibri" w:hAnsi="Calibri"/>
          <w:sz w:val="24"/>
          <w:szCs w:val="24"/>
        </w:rPr>
        <w:t xml:space="preserve">            </w:t>
      </w:r>
      <w:r>
        <w:rPr>
          <w:rFonts w:cs="Palatino Linotype" w:ascii="Calibri" w:hAnsi="Calibri"/>
          <w:sz w:val="24"/>
          <w:szCs w:val="24"/>
        </w:rPr>
        <w:t xml:space="preserve">Gabinete do Prefeito Municipal de São Pedro das Missões, </w:t>
      </w:r>
      <w:r>
        <w:rPr>
          <w:rFonts w:cs="Palatino Linotype" w:ascii="Calibri" w:hAnsi="Calibri"/>
          <w:sz w:val="24"/>
          <w:szCs w:val="24"/>
        </w:rPr>
        <w:t>30</w:t>
      </w:r>
      <w:r>
        <w:rPr>
          <w:rFonts w:cs="Palatino Linotype" w:ascii="Calibri" w:hAnsi="Calibri"/>
          <w:sz w:val="24"/>
          <w:szCs w:val="24"/>
        </w:rPr>
        <w:t xml:space="preserve"> de novembro de 2020.</w:t>
      </w:r>
    </w:p>
    <w:p>
      <w:pPr>
        <w:pStyle w:val="Normal"/>
        <w:bidi w:val="0"/>
        <w:ind w:left="0" w:right="0" w:firstLine="1440"/>
        <w:jc w:val="both"/>
        <w:rPr>
          <w:rFonts w:ascii="Calibri" w:hAnsi="Calibri" w:eastAsia="Palatino Linotype" w:cs="Palatino Linotype"/>
          <w:sz w:val="24"/>
          <w:szCs w:val="24"/>
        </w:rPr>
      </w:pPr>
      <w:r>
        <w:rPr>
          <w:rFonts w:eastAsia="Palatino Linotype" w:cs="Palatino Linotype" w:ascii="Calibri" w:hAnsi="Calibri"/>
          <w:sz w:val="24"/>
          <w:szCs w:val="24"/>
        </w:rPr>
        <w:t xml:space="preserve"> </w:t>
      </w:r>
    </w:p>
    <w:p>
      <w:pPr>
        <w:pStyle w:val="Normal"/>
        <w:bidi w:val="0"/>
        <w:ind w:left="0" w:right="0" w:firstLine="1985"/>
        <w:jc w:val="both"/>
        <w:rPr>
          <w:rFonts w:ascii="Calibri" w:hAnsi="Calibri" w:cs="Palatino Linotype"/>
          <w:sz w:val="24"/>
          <w:szCs w:val="24"/>
        </w:rPr>
      </w:pPr>
      <w:r>
        <w:rPr>
          <w:rFonts w:cs="Palatino Linotype" w:ascii="Calibri" w:hAnsi="Calibri"/>
          <w:sz w:val="24"/>
          <w:szCs w:val="24"/>
        </w:rPr>
      </w:r>
    </w:p>
    <w:p>
      <w:pPr>
        <w:pStyle w:val="Normal"/>
        <w:bidi w:val="0"/>
        <w:ind w:left="0" w:right="0" w:firstLine="1985"/>
        <w:jc w:val="both"/>
        <w:rPr>
          <w:rFonts w:ascii="Calibri" w:hAnsi="Calibri" w:cs="Palatino Linotype"/>
          <w:sz w:val="24"/>
          <w:szCs w:val="24"/>
        </w:rPr>
      </w:pPr>
      <w:r>
        <w:rPr>
          <w:rFonts w:cs="Palatino Linotype" w:ascii="Calibri" w:hAnsi="Calibri"/>
          <w:sz w:val="24"/>
          <w:szCs w:val="24"/>
        </w:rPr>
      </w:r>
    </w:p>
    <w:p>
      <w:pPr>
        <w:pStyle w:val="Normal"/>
        <w:bidi w:val="0"/>
        <w:ind w:left="3686" w:right="0" w:hanging="0"/>
        <w:jc w:val="right"/>
        <w:rPr>
          <w:rFonts w:ascii="Calibri" w:hAnsi="Calibri" w:cs="Palatino Linotype"/>
          <w:b/>
          <w:b/>
          <w:sz w:val="24"/>
          <w:szCs w:val="24"/>
        </w:rPr>
      </w:pPr>
      <w:r>
        <w:rPr>
          <w:rFonts w:cs="Palatino Linotype" w:ascii="Calibri" w:hAnsi="Calibri"/>
          <w:b/>
          <w:sz w:val="24"/>
          <w:szCs w:val="24"/>
        </w:rPr>
        <w:t>Antonio R. Ferreira da Silva</w:t>
      </w:r>
    </w:p>
    <w:p>
      <w:pPr>
        <w:pStyle w:val="Ttulo3"/>
        <w:numPr>
          <w:ilvl w:val="2"/>
          <w:numId w:val="2"/>
        </w:numPr>
        <w:bidi w:val="0"/>
        <w:ind w:left="3686" w:right="0" w:hanging="0"/>
        <w:jc w:val="right"/>
        <w:rPr>
          <w:rFonts w:ascii="Calibri" w:hAnsi="Calibri" w:cs="Palatino Linotype"/>
          <w:sz w:val="24"/>
          <w:szCs w:val="24"/>
        </w:rPr>
      </w:pPr>
      <w:r>
        <w:rPr>
          <w:rFonts w:cs="Palatino Linotype" w:ascii="Calibri" w:hAnsi="Calibri"/>
          <w:sz w:val="24"/>
          <w:szCs w:val="24"/>
        </w:rPr>
        <w:t xml:space="preserve">Prefeito Municipal </w:t>
      </w:r>
    </w:p>
    <w:p>
      <w:pPr>
        <w:pStyle w:val="Normal"/>
        <w:bidi w:val="0"/>
        <w:jc w:val="both"/>
        <w:rPr>
          <w:rFonts w:cs="Palatino Linotype"/>
        </w:rPr>
      </w:pPr>
      <w:r>
        <w:rPr>
          <w:rFonts w:cs="Palatino Linotype"/>
        </w:rPr>
      </w:r>
    </w:p>
    <w:p>
      <w:pPr>
        <w:pStyle w:val="Normal"/>
        <w:bidi w:val="0"/>
        <w:ind w:left="0" w:right="0" w:hanging="0"/>
        <w:jc w:val="both"/>
        <w:rPr>
          <w:rFonts w:ascii="Calibri" w:hAnsi="Calibri" w:cs="Palatino Linotype"/>
          <w:b/>
          <w:b/>
          <w:i/>
          <w:i/>
          <w:iCs/>
          <w:sz w:val="24"/>
          <w:szCs w:val="24"/>
        </w:rPr>
      </w:pPr>
      <w:r>
        <w:rPr>
          <w:rFonts w:cs="Palatino Linotype" w:ascii="Calibri" w:hAnsi="Calibri"/>
          <w:b/>
          <w:i/>
          <w:iCs/>
          <w:sz w:val="24"/>
          <w:szCs w:val="24"/>
        </w:rPr>
        <w:t>Registre-se e Publique-se</w:t>
      </w:r>
    </w:p>
    <w:p>
      <w:pPr>
        <w:pStyle w:val="Normal"/>
        <w:bidi w:val="0"/>
        <w:ind w:left="0" w:right="0" w:firstLine="2268"/>
        <w:jc w:val="both"/>
        <w:rPr>
          <w:rFonts w:ascii="Calibri" w:hAnsi="Calibri" w:cs="Palatino Linotype"/>
          <w:sz w:val="24"/>
          <w:szCs w:val="24"/>
        </w:rPr>
      </w:pPr>
      <w:r>
        <w:rPr>
          <w:rFonts w:cs="Palatino Linotype" w:ascii="Calibri" w:hAnsi="Calibri"/>
          <w:sz w:val="24"/>
          <w:szCs w:val="24"/>
        </w:rPr>
      </w:r>
    </w:p>
    <w:p>
      <w:pPr>
        <w:pStyle w:val="Normal"/>
        <w:bidi w:val="0"/>
        <w:ind w:left="0" w:right="0" w:firstLine="2268"/>
        <w:jc w:val="both"/>
        <w:rPr>
          <w:rFonts w:ascii="Calibri" w:hAnsi="Calibri" w:cs="Palatino Linotype"/>
          <w:sz w:val="24"/>
          <w:szCs w:val="24"/>
        </w:rPr>
      </w:pPr>
      <w:r>
        <w:rPr>
          <w:rFonts w:cs="Palatino Linotype" w:ascii="Calibri" w:hAnsi="Calibri"/>
          <w:sz w:val="24"/>
          <w:szCs w:val="24"/>
        </w:rPr>
      </w:r>
    </w:p>
    <w:sectPr>
      <w:type w:val="nextPage"/>
      <w:pgSz w:w="11906" w:h="16838"/>
      <w:pgMar w:left="1134" w:right="1134" w:header="0" w:top="2745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Mang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N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eastAsia="Arial Unicode MS" w:cs="Arial Unicode MS"/>
      <w:b/>
      <w:szCs w:val="20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ind w:left="3686" w:right="0" w:hanging="0"/>
      <w:jc w:val="center"/>
      <w:outlineLvl w:val="2"/>
    </w:pPr>
    <w:rPr>
      <w:rFonts w:ascii="Arial" w:hAnsi="Arial" w:eastAsia="Arial Unicode MS" w:cs="Arial Unicode MS"/>
      <w:b/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Mangal"/>
    </w:rPr>
  </w:style>
  <w:style w:type="paragraph" w:styleId="Corpodotextorecuado">
    <w:name w:val="Body Text Indent"/>
    <w:basedOn w:val="Normal"/>
    <w:pPr>
      <w:tabs>
        <w:tab w:val="clear" w:pos="709"/>
        <w:tab w:val="left" w:pos="11058" w:leader="none"/>
      </w:tabs>
      <w:ind w:left="3686" w:right="0" w:firstLine="567"/>
    </w:pPr>
    <w:rPr>
      <w:b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1</Pages>
  <Words>248</Words>
  <Characters>1299</Characters>
  <CharactersWithSpaces>1554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2020-12-07T09:27:10Z</dcterms:created>
  <dc:creator/>
  <dc:description/>
  <dc:language>pt-BR</dc:language>
  <cp:lastModifiedBy/>
  <dcterms:modified xsi:type="dcterms:W3CDTF">2020-12-07T09:29:24Z</dcterms:modified>
  <cp:revision>1</cp:revision>
  <dc:subject/>
  <dc:title/>
</cp:coreProperties>
</file>