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120"/>
        <w:ind w:left="0" w:right="0" w:hanging="0"/>
        <w:jc w:val="center"/>
        <w:rPr/>
      </w:pPr>
      <w:r>
        <w:rPr>
          <w:rFonts w:cs="Courier New" w:ascii="Calibri" w:hAnsi="Calibri"/>
          <w:b/>
          <w:caps/>
          <w:sz w:val="24"/>
          <w:szCs w:val="24"/>
        </w:rPr>
        <w:t xml:space="preserve">Lei </w:t>
      </w:r>
      <w:r>
        <w:rPr>
          <w:rFonts w:cs="Courier New" w:ascii="Calibri" w:hAnsi="Calibri"/>
          <w:b/>
          <w:caps/>
          <w:sz w:val="24"/>
          <w:szCs w:val="24"/>
        </w:rPr>
        <w:t>MUNICIPAL</w:t>
      </w:r>
      <w:r>
        <w:rPr>
          <w:rFonts w:cs="Courier New" w:ascii="Calibri" w:hAnsi="Calibri"/>
          <w:b/>
          <w:caps/>
          <w:sz w:val="24"/>
          <w:szCs w:val="24"/>
        </w:rPr>
        <w:t xml:space="preserve"> Nº </w:t>
      </w:r>
      <w:r>
        <w:rPr>
          <w:rFonts w:cs="Courier New" w:ascii="Calibri" w:hAnsi="Calibri"/>
          <w:b/>
          <w:caps/>
          <w:sz w:val="24"/>
          <w:szCs w:val="24"/>
        </w:rPr>
        <w:t>75</w:t>
      </w:r>
      <w:r>
        <w:rPr>
          <w:rFonts w:cs="Courier New" w:ascii="Calibri" w:hAnsi="Calibri"/>
          <w:b/>
          <w:caps/>
          <w:sz w:val="24"/>
          <w:szCs w:val="24"/>
        </w:rPr>
        <w:t>1</w:t>
      </w:r>
      <w:r>
        <w:rPr>
          <w:rFonts w:cs="Courier New" w:ascii="Calibri" w:hAnsi="Calibri"/>
          <w:b/>
          <w:caps/>
          <w:sz w:val="24"/>
          <w:szCs w:val="24"/>
        </w:rPr>
        <w:t xml:space="preserve"> / 2020</w:t>
      </w:r>
    </w:p>
    <w:p>
      <w:pPr>
        <w:pStyle w:val="Normal"/>
        <w:bidi w:val="0"/>
        <w:spacing w:before="0" w:after="120"/>
        <w:jc w:val="left"/>
        <w:rPr>
          <w:rFonts w:ascii="Calibri" w:hAnsi="Calibri" w:cs="Courier New"/>
          <w:b/>
          <w:b/>
          <w:caps/>
          <w:sz w:val="24"/>
          <w:szCs w:val="24"/>
        </w:rPr>
      </w:pPr>
      <w:r>
        <w:rPr>
          <w:rFonts w:cs="Courier New" w:ascii="Calibri" w:hAnsi="Calibri"/>
          <w:b/>
          <w:caps/>
          <w:sz w:val="24"/>
          <w:szCs w:val="24"/>
        </w:rPr>
      </w:r>
    </w:p>
    <w:p>
      <w:pPr>
        <w:pStyle w:val="Normal"/>
        <w:bidi w:val="0"/>
        <w:spacing w:before="0" w:after="120"/>
        <w:ind w:left="0" w:right="0" w:firstLine="709"/>
        <w:jc w:val="center"/>
        <w:rPr>
          <w:rFonts w:ascii="Calibri" w:hAnsi="Calibri" w:cs="Courier New"/>
          <w:b/>
          <w:b/>
          <w:caps/>
          <w:sz w:val="24"/>
          <w:szCs w:val="24"/>
        </w:rPr>
      </w:pPr>
      <w:r>
        <w:rPr>
          <w:rFonts w:cs="Courier New" w:ascii="Calibri" w:hAnsi="Calibri"/>
          <w:b/>
          <w:caps/>
          <w:sz w:val="24"/>
          <w:szCs w:val="24"/>
        </w:rPr>
      </w:r>
    </w:p>
    <w:p>
      <w:pPr>
        <w:pStyle w:val="Ttulo3"/>
        <w:bidi w:val="0"/>
        <w:spacing w:before="0" w:after="0"/>
        <w:ind w:left="4500" w:right="0" w:firstLine="360"/>
        <w:jc w:val="both"/>
        <w:rPr>
          <w:rFonts w:ascii="Calibri" w:hAnsi="Calibri" w:cs="Courier New"/>
          <w:b/>
          <w:b/>
          <w:bCs/>
          <w:i/>
          <w:i/>
          <w:sz w:val="24"/>
          <w:szCs w:val="24"/>
        </w:rPr>
      </w:pPr>
      <w:r>
        <w:rPr>
          <w:rFonts w:cs="Courier New" w:ascii="Calibri" w:hAnsi="Calibri"/>
          <w:b/>
          <w:bCs/>
          <w:i/>
          <w:caps/>
          <w:sz w:val="22"/>
          <w:szCs w:val="22"/>
        </w:rPr>
        <w:t>“</w:t>
      </w:r>
      <w:r>
        <w:rPr>
          <w:rFonts w:cs="Courier New" w:ascii="Calibri" w:hAnsi="Calibri"/>
          <w:b/>
          <w:bCs/>
          <w:i/>
          <w:sz w:val="22"/>
          <w:szCs w:val="22"/>
        </w:rPr>
        <w:t>DISPÕE SOBRE AS DIRETRIZES PARA A ELABORAÇÃO DA LEI ORÇAMENTÁRIA ANUAL PARA O EXERCÍCIO DE 2021, E DÁ OUTRAS PROVIDÊNCIAS.</w:t>
      </w:r>
      <w:r>
        <w:rPr>
          <w:rFonts w:cs="Courier New" w:ascii="Calibri" w:hAnsi="Calibri"/>
          <w:b/>
          <w:bCs/>
          <w:i/>
          <w:sz w:val="24"/>
          <w:szCs w:val="24"/>
        </w:rPr>
        <w:t xml:space="preserve"> “</w:t>
      </w:r>
    </w:p>
    <w:p>
      <w:pPr>
        <w:pStyle w:val="Ttulo3"/>
        <w:bidi w:val="0"/>
        <w:spacing w:before="0" w:after="0"/>
        <w:ind w:left="4247" w:right="0" w:hanging="0"/>
        <w:jc w:val="both"/>
        <w:rPr>
          <w:rFonts w:ascii="Calibri" w:hAnsi="Calibri" w:cs="Courier New"/>
          <w:b/>
          <w:b/>
          <w:bCs/>
          <w:i/>
          <w:i/>
          <w:sz w:val="24"/>
          <w:szCs w:val="24"/>
        </w:rPr>
      </w:pPr>
      <w:r>
        <w:rPr>
          <w:rFonts w:cs="Courier New" w:ascii="Calibri" w:hAnsi="Calibri"/>
          <w:b/>
          <w:bCs/>
          <w:i/>
          <w:sz w:val="24"/>
          <w:szCs w:val="24"/>
        </w:rPr>
      </w:r>
    </w:p>
    <w:p>
      <w:pPr>
        <w:pStyle w:val="Ttulo3"/>
        <w:bidi w:val="0"/>
        <w:spacing w:before="0" w:after="120"/>
        <w:ind w:left="4247" w:right="0" w:hanging="0"/>
        <w:jc w:val="both"/>
        <w:rPr>
          <w:rFonts w:ascii="Calibri" w:hAnsi="Calibri" w:cs="Courier New"/>
          <w:b w:val="false"/>
          <w:b w:val="false"/>
          <w:i/>
          <w:i/>
          <w:sz w:val="24"/>
          <w:szCs w:val="24"/>
        </w:rPr>
      </w:pPr>
      <w:r>
        <w:rPr>
          <w:rFonts w:cs="Courier New" w:ascii="Calibri" w:hAnsi="Calibri"/>
          <w:b w:val="false"/>
          <w:i/>
          <w:sz w:val="24"/>
          <w:szCs w:val="24"/>
        </w:rPr>
      </w:r>
    </w:p>
    <w:p>
      <w:pPr>
        <w:pStyle w:val="Ttulo3"/>
        <w:bidi w:val="0"/>
        <w:spacing w:before="0" w:after="120"/>
        <w:ind w:left="4247" w:right="0" w:hanging="0"/>
        <w:jc w:val="both"/>
        <w:rPr>
          <w:rFonts w:ascii="Calibri" w:hAnsi="Calibri" w:cs="Courier New"/>
          <w:b w:val="false"/>
          <w:b w:val="false"/>
          <w:i/>
          <w:i/>
          <w:sz w:val="24"/>
          <w:szCs w:val="24"/>
        </w:rPr>
      </w:pPr>
      <w:r>
        <w:rPr>
          <w:rFonts w:cs="Courier New" w:ascii="Calibri" w:hAnsi="Calibri"/>
          <w:b w:val="false"/>
          <w:i/>
          <w:sz w:val="24"/>
          <w:szCs w:val="24"/>
        </w:rPr>
      </w:r>
    </w:p>
    <w:p>
      <w:pPr>
        <w:pStyle w:val="Normal"/>
        <w:bidi w:val="0"/>
        <w:spacing w:lineRule="auto" w:line="360"/>
        <w:ind w:left="0" w:right="0" w:firstLine="1622"/>
        <w:jc w:val="both"/>
        <w:rPr>
          <w:rFonts w:ascii="Calibri" w:hAnsi="Calibri"/>
          <w:sz w:val="24"/>
          <w:szCs w:val="24"/>
        </w:rPr>
      </w:pPr>
      <w:r>
        <w:rPr>
          <w:rFonts w:cs="Courier New" w:ascii="Calibri" w:hAnsi="Calibri"/>
          <w:b/>
          <w:sz w:val="24"/>
          <w:szCs w:val="24"/>
        </w:rPr>
        <w:t xml:space="preserve">ANTONIO REGINALDO FERREIRA DA SILVA, </w:t>
      </w:r>
      <w:r>
        <w:rPr>
          <w:rFonts w:cs="Courier New" w:ascii="Calibri" w:hAnsi="Calibri"/>
          <w:sz w:val="24"/>
          <w:szCs w:val="24"/>
        </w:rPr>
        <w:t>Prefeito Municipal de São Pedro das Missões/RS, no uso das atribuições legais, e em cumprimento ao Artigo 66, III, da Lei Orgânica Municipal,</w:t>
      </w:r>
      <w:r>
        <w:rPr>
          <w:rFonts w:cs="Courier New" w:ascii="Calibri" w:hAnsi="Calibri"/>
          <w:b/>
          <w:sz w:val="24"/>
          <w:szCs w:val="24"/>
        </w:rPr>
        <w:t xml:space="preserve"> FAZ SABER,</w:t>
      </w:r>
      <w:r>
        <w:rPr>
          <w:rFonts w:cs="Courier New" w:ascii="Calibri" w:hAnsi="Calibri"/>
          <w:sz w:val="24"/>
          <w:szCs w:val="24"/>
        </w:rPr>
        <w:t xml:space="preserve"> que a Câmara Municipal de Vereadores aprovou e ele sanciona e promulga a seguinte </w:t>
      </w:r>
      <w:r>
        <w:rPr>
          <w:rFonts w:cs="Courier New" w:ascii="Calibri" w:hAnsi="Calibri"/>
          <w:b/>
          <w:sz w:val="24"/>
          <w:szCs w:val="24"/>
        </w:rPr>
        <w:t>Lei:</w:t>
      </w:r>
    </w:p>
    <w:p>
      <w:pPr>
        <w:pStyle w:val="Ttulo3"/>
        <w:bidi w:val="0"/>
        <w:spacing w:before="0" w:after="120"/>
        <w:ind w:left="4247" w:right="0" w:hanging="0"/>
        <w:jc w:val="both"/>
        <w:rPr>
          <w:rFonts w:ascii="Calibri" w:hAnsi="Calibri" w:cs="Courier New"/>
          <w:sz w:val="24"/>
          <w:szCs w:val="24"/>
        </w:rPr>
      </w:pPr>
      <w:r>
        <w:rPr>
          <w:rFonts w:eastAsia="Courier New" w:cs="Courier New" w:ascii="Calibri" w:hAnsi="Calibri"/>
          <w:sz w:val="24"/>
          <w:szCs w:val="24"/>
        </w:rPr>
        <w:t xml:space="preserve"> </w:t>
      </w:r>
    </w:p>
    <w:p>
      <w:pPr>
        <w:pStyle w:val="Normal"/>
        <w:bidi w:val="0"/>
        <w:spacing w:before="0" w:after="120"/>
        <w:jc w:val="center"/>
        <w:rPr>
          <w:rFonts w:ascii="Calibri" w:hAnsi="Calibri" w:cs="Courier New"/>
          <w:b/>
          <w:b/>
          <w:sz w:val="24"/>
          <w:szCs w:val="24"/>
        </w:rPr>
      </w:pPr>
      <w:r>
        <w:rPr>
          <w:rFonts w:cs="Courier New" w:ascii="Calibri" w:hAnsi="Calibri"/>
          <w:b/>
          <w:sz w:val="24"/>
          <w:szCs w:val="24"/>
        </w:rPr>
        <w:t xml:space="preserve">CAPÍTULO I </w:t>
      </w:r>
    </w:p>
    <w:p>
      <w:pPr>
        <w:pStyle w:val="Normal"/>
        <w:bidi w:val="0"/>
        <w:spacing w:before="0" w:after="120"/>
        <w:jc w:val="center"/>
        <w:rPr>
          <w:rFonts w:ascii="Calibri" w:hAnsi="Calibri" w:cs="Courier New"/>
          <w:b/>
          <w:b/>
          <w:sz w:val="24"/>
          <w:szCs w:val="24"/>
        </w:rPr>
      </w:pPr>
      <w:r>
        <w:rPr>
          <w:rFonts w:cs="Courier New" w:ascii="Calibri" w:hAnsi="Calibri"/>
          <w:b/>
          <w:sz w:val="24"/>
          <w:szCs w:val="24"/>
        </w:rPr>
        <w:t>DAS DISPOSIÇÕES PRELIMINARES</w:t>
      </w:r>
    </w:p>
    <w:p>
      <w:pPr>
        <w:pStyle w:val="Normal"/>
        <w:bidi w:val="0"/>
        <w:spacing w:before="0" w:after="120"/>
        <w:ind w:left="0" w:right="0" w:firstLine="709"/>
        <w:jc w:val="both"/>
        <w:rPr>
          <w:rFonts w:ascii="Calibri" w:hAnsi="Calibri" w:cs="Courier New"/>
          <w:b/>
          <w:b/>
          <w:sz w:val="24"/>
          <w:szCs w:val="24"/>
        </w:rPr>
      </w:pPr>
      <w:r>
        <w:rPr>
          <w:rFonts w:cs="Courier New" w:ascii="Calibri" w:hAnsi="Calibri"/>
          <w:b/>
          <w:sz w:val="24"/>
          <w:szCs w:val="24"/>
        </w:rPr>
      </w:r>
    </w:p>
    <w:p>
      <w:pPr>
        <w:pStyle w:val="Normal"/>
        <w:bidi w:val="0"/>
        <w:spacing w:before="0" w:after="120"/>
        <w:ind w:left="0" w:right="0" w:firstLine="709"/>
        <w:jc w:val="both"/>
        <w:rPr>
          <w:rFonts w:ascii="Calibri" w:hAnsi="Calibri"/>
          <w:sz w:val="24"/>
          <w:szCs w:val="24"/>
        </w:rPr>
      </w:pPr>
      <w:r>
        <w:rPr>
          <w:rFonts w:cs="Courier New" w:ascii="Calibri" w:hAnsi="Calibri"/>
          <w:b/>
          <w:sz w:val="24"/>
          <w:szCs w:val="24"/>
        </w:rPr>
        <w:t>Art. 1</w:t>
      </w:r>
      <w:r>
        <w:rPr>
          <w:rFonts w:cs="Courier New" w:ascii="Calibri" w:hAnsi="Calibri"/>
          <w:b/>
          <w:sz w:val="24"/>
          <w:szCs w:val="24"/>
          <w:u w:val="single"/>
          <w:vertAlign w:val="superscript"/>
        </w:rPr>
        <w:t>o</w:t>
      </w:r>
      <w:r>
        <w:rPr>
          <w:rFonts w:cs="Courier New" w:ascii="Calibri" w:hAnsi="Calibri"/>
          <w:b/>
          <w:sz w:val="24"/>
          <w:szCs w:val="24"/>
        </w:rPr>
        <w:t xml:space="preserve"> - </w:t>
      </w:r>
      <w:r>
        <w:rPr>
          <w:rFonts w:cs="Courier New" w:ascii="Calibri" w:hAnsi="Calibri"/>
          <w:sz w:val="24"/>
          <w:szCs w:val="24"/>
        </w:rPr>
        <w:t>Ficam estabelecidas, em cumprimento ao disposto no art. 165, § 2</w:t>
      </w:r>
      <w:r>
        <w:rPr>
          <w:rFonts w:cs="Courier New" w:ascii="Calibri" w:hAnsi="Calibri"/>
          <w:sz w:val="24"/>
          <w:szCs w:val="24"/>
          <w:u w:val="single"/>
          <w:vertAlign w:val="superscript"/>
        </w:rPr>
        <w:t>o</w:t>
      </w:r>
      <w:r>
        <w:rPr>
          <w:rFonts w:cs="Courier New" w:ascii="Calibri" w:hAnsi="Calibri"/>
          <w:sz w:val="24"/>
          <w:szCs w:val="24"/>
        </w:rPr>
        <w:t>, da Constituição Federal, as diretrizes orçamentárias do Município para 2021, compreendendo:</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t>I - as prioridades e metas da administração para 2021, incluindo as despesas de capital;</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t>II - a estrutura, organização e diretrizes para a execução e alterações orçamentárias do Município para 2021;</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t>III – as disposições relativas à dívida pública municipal;</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t>IV - as disposições relativas às despesas do Município com pessoal e encargos;</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t>V - as disposições sobre as alterações na legislação tributária do Município;</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t>VI – as disposições finais.</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r>
    </w:p>
    <w:p>
      <w:pPr>
        <w:pStyle w:val="Normal"/>
        <w:bidi w:val="0"/>
        <w:spacing w:before="0" w:after="120"/>
        <w:ind w:left="0" w:right="0" w:firstLine="709"/>
        <w:jc w:val="both"/>
        <w:rPr>
          <w:rFonts w:ascii="Calibri" w:hAnsi="Calibri"/>
          <w:sz w:val="24"/>
          <w:szCs w:val="24"/>
        </w:rPr>
      </w:pPr>
      <w:r>
        <w:rPr>
          <w:rFonts w:cs="Courier New" w:ascii="Calibri" w:hAnsi="Calibri"/>
          <w:b/>
          <w:sz w:val="24"/>
          <w:szCs w:val="24"/>
        </w:rPr>
        <w:t>Parágrafo único.</w:t>
      </w:r>
      <w:r>
        <w:rPr>
          <w:rFonts w:cs="Courier New" w:ascii="Calibri" w:hAnsi="Calibri"/>
          <w:sz w:val="24"/>
          <w:szCs w:val="24"/>
        </w:rPr>
        <w:t xml:space="preserve"> Fazem parte integrante desta Lei os seguintes Anexos:</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t>I – Metas e Prioridades;</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t>I.1- Avaliação do cumprimento das metas fiscais do exercício anterior;</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t>I.2 – Comparativo das metas fiscais nos últimos três exercícios;</w:t>
      </w:r>
    </w:p>
    <w:p>
      <w:pPr>
        <w:pStyle w:val="Normal"/>
        <w:bidi w:val="0"/>
        <w:spacing w:before="0" w:after="120"/>
        <w:ind w:left="708" w:right="0" w:hanging="0"/>
        <w:jc w:val="both"/>
        <w:rPr>
          <w:rFonts w:ascii="Calibri" w:hAnsi="Calibri" w:cs="Courier New"/>
          <w:sz w:val="24"/>
          <w:szCs w:val="24"/>
        </w:rPr>
      </w:pPr>
      <w:r>
        <w:rPr>
          <w:rFonts w:cs="Courier New" w:ascii="Calibri" w:hAnsi="Calibri"/>
          <w:sz w:val="24"/>
          <w:szCs w:val="24"/>
        </w:rPr>
        <w:t>II - Riscos Fiscais;</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t>III – Metas e prioridades para 2021;</w:t>
      </w:r>
    </w:p>
    <w:p>
      <w:pPr>
        <w:pStyle w:val="Normal"/>
        <w:bidi w:val="0"/>
        <w:spacing w:before="0" w:after="120"/>
        <w:ind w:left="0" w:right="0" w:firstLine="732"/>
        <w:jc w:val="both"/>
        <w:rPr>
          <w:rFonts w:ascii="Calibri" w:hAnsi="Calibri" w:cs="Courier New"/>
          <w:sz w:val="24"/>
          <w:szCs w:val="24"/>
        </w:rPr>
      </w:pPr>
      <w:r>
        <w:rPr>
          <w:rFonts w:cs="Courier New" w:ascii="Calibri" w:hAnsi="Calibri"/>
          <w:sz w:val="24"/>
          <w:szCs w:val="24"/>
        </w:rPr>
        <w:t xml:space="preserve">IV – Relatório dos projetos. </w:t>
      </w:r>
    </w:p>
    <w:p>
      <w:pPr>
        <w:pStyle w:val="Ttulo1"/>
        <w:bidi w:val="0"/>
        <w:spacing w:before="0" w:after="120"/>
        <w:jc w:val="center"/>
        <w:rPr>
          <w:rFonts w:ascii="Calibri" w:hAnsi="Calibri" w:cs="Courier New"/>
          <w:sz w:val="24"/>
          <w:szCs w:val="24"/>
        </w:rPr>
      </w:pPr>
      <w:r>
        <w:rPr>
          <w:rFonts w:cs="Courier New" w:ascii="Calibri" w:hAnsi="Calibri"/>
          <w:sz w:val="24"/>
          <w:szCs w:val="24"/>
        </w:rPr>
      </w:r>
    </w:p>
    <w:p>
      <w:pPr>
        <w:pStyle w:val="Ttulo1"/>
        <w:bidi w:val="0"/>
        <w:spacing w:before="0" w:after="120"/>
        <w:jc w:val="center"/>
        <w:rPr>
          <w:rFonts w:ascii="Calibri" w:hAnsi="Calibri" w:cs="Courier New"/>
          <w:sz w:val="24"/>
          <w:szCs w:val="24"/>
        </w:rPr>
      </w:pPr>
      <w:r>
        <w:rPr>
          <w:rFonts w:cs="Courier New" w:ascii="Calibri" w:hAnsi="Calibri"/>
          <w:sz w:val="24"/>
          <w:szCs w:val="24"/>
        </w:rPr>
        <w:t>SEÇÃO I</w:t>
      </w:r>
    </w:p>
    <w:p>
      <w:pPr>
        <w:pStyle w:val="Ttulo1"/>
        <w:bidi w:val="0"/>
        <w:spacing w:before="0" w:after="120"/>
        <w:jc w:val="center"/>
        <w:rPr>
          <w:rFonts w:ascii="Calibri" w:hAnsi="Calibri" w:cs="Courier New"/>
          <w:sz w:val="24"/>
          <w:szCs w:val="24"/>
        </w:rPr>
      </w:pPr>
      <w:r>
        <w:rPr>
          <w:rFonts w:cs="Courier New" w:ascii="Calibri" w:hAnsi="Calibri"/>
          <w:sz w:val="24"/>
          <w:szCs w:val="24"/>
        </w:rPr>
        <w:t>DAS PRIORIDADES E METAS DA ADMINISTRAÇÃO PARA 2021</w:t>
      </w:r>
    </w:p>
    <w:p>
      <w:pPr>
        <w:pStyle w:val="Ttulo1"/>
        <w:bidi w:val="0"/>
        <w:spacing w:before="0" w:after="120"/>
        <w:jc w:val="center"/>
        <w:rPr>
          <w:rFonts w:ascii="Calibri" w:hAnsi="Calibri" w:cs="Courier New"/>
          <w:sz w:val="24"/>
          <w:szCs w:val="24"/>
        </w:rPr>
      </w:pPr>
      <w:r>
        <w:rPr>
          <w:rFonts w:cs="Courier New" w:ascii="Calibri" w:hAnsi="Calibri"/>
          <w:sz w:val="24"/>
          <w:szCs w:val="24"/>
        </w:rPr>
      </w:r>
    </w:p>
    <w:p>
      <w:pPr>
        <w:pStyle w:val="Normal"/>
        <w:bidi w:val="0"/>
        <w:spacing w:before="0" w:after="120"/>
        <w:ind w:left="0" w:right="0" w:firstLine="709"/>
        <w:jc w:val="both"/>
        <w:rPr>
          <w:rFonts w:ascii="Calibri" w:hAnsi="Calibri"/>
          <w:sz w:val="24"/>
          <w:szCs w:val="24"/>
        </w:rPr>
      </w:pPr>
      <w:r>
        <w:rPr>
          <w:rFonts w:cs="Courier New" w:ascii="Calibri" w:hAnsi="Calibri"/>
          <w:b/>
          <w:sz w:val="24"/>
          <w:szCs w:val="24"/>
        </w:rPr>
        <w:t>Art. 2</w:t>
      </w:r>
      <w:r>
        <w:rPr>
          <w:rFonts w:cs="Courier New" w:ascii="Calibri" w:hAnsi="Calibri"/>
          <w:b/>
          <w:sz w:val="24"/>
          <w:szCs w:val="24"/>
          <w:u w:val="single"/>
          <w:vertAlign w:val="superscript"/>
        </w:rPr>
        <w:t>o</w:t>
      </w:r>
      <w:r>
        <w:rPr>
          <w:rFonts w:cs="Courier New" w:ascii="Calibri" w:hAnsi="Calibri"/>
          <w:b/>
          <w:sz w:val="24"/>
          <w:szCs w:val="24"/>
        </w:rPr>
        <w:t xml:space="preserve"> - </w:t>
      </w:r>
      <w:r>
        <w:rPr>
          <w:rFonts w:cs="Courier New" w:ascii="Calibri" w:hAnsi="Calibri"/>
          <w:sz w:val="24"/>
          <w:szCs w:val="24"/>
        </w:rPr>
        <w:t>Em consonância com o art. 165, § 2</w:t>
      </w:r>
      <w:r>
        <w:rPr>
          <w:rFonts w:cs="Courier New" w:ascii="Calibri" w:hAnsi="Calibri"/>
          <w:sz w:val="24"/>
          <w:szCs w:val="24"/>
          <w:u w:val="single"/>
          <w:vertAlign w:val="superscript"/>
        </w:rPr>
        <w:t>o</w:t>
      </w:r>
      <w:r>
        <w:rPr>
          <w:rFonts w:cs="Courier New" w:ascii="Calibri" w:hAnsi="Calibri"/>
          <w:sz w:val="24"/>
          <w:szCs w:val="24"/>
        </w:rPr>
        <w:t xml:space="preserve">, da Constituição, as metas e as prioridades para o exercício financeiro de 2021 são as especificadas no Anexo III - de Metas e Prioridades que integra esta Lei. </w:t>
      </w:r>
    </w:p>
    <w:p>
      <w:pPr>
        <w:pStyle w:val="Normal"/>
        <w:bidi w:val="0"/>
        <w:spacing w:before="0" w:after="120"/>
        <w:ind w:left="0" w:right="0" w:firstLine="709"/>
        <w:jc w:val="both"/>
        <w:rPr>
          <w:rFonts w:ascii="Calibri" w:hAnsi="Calibri"/>
          <w:sz w:val="24"/>
          <w:szCs w:val="24"/>
        </w:rPr>
      </w:pPr>
      <w:r>
        <w:rPr>
          <w:rFonts w:cs="Courier New" w:ascii="Calibri" w:hAnsi="Calibri"/>
          <w:b/>
          <w:sz w:val="24"/>
          <w:szCs w:val="24"/>
        </w:rPr>
        <w:t>Parágrafo único.</w:t>
      </w:r>
      <w:r>
        <w:rPr>
          <w:rFonts w:cs="Courier New" w:ascii="Calibri" w:hAnsi="Calibri"/>
          <w:sz w:val="24"/>
          <w:szCs w:val="24"/>
        </w:rPr>
        <w:t xml:space="preserve"> Os valores constantes no Anexo de que trata este artigo possuem caráter indicativo e não normativo, devendo servir de referência para o planejamento, podendo desta forma, a lei orçamentária atualizá-los.</w:t>
      </w:r>
    </w:p>
    <w:p>
      <w:pPr>
        <w:pStyle w:val="Ttulo6"/>
        <w:bidi w:val="0"/>
        <w:spacing w:before="0" w:after="120"/>
        <w:jc w:val="center"/>
        <w:rPr>
          <w:rFonts w:ascii="Calibri" w:hAnsi="Calibri" w:cs="Courier New"/>
          <w:sz w:val="24"/>
          <w:szCs w:val="24"/>
        </w:rPr>
      </w:pPr>
      <w:r>
        <w:rPr>
          <w:rFonts w:cs="Courier New" w:ascii="Calibri" w:hAnsi="Calibri"/>
          <w:sz w:val="24"/>
          <w:szCs w:val="24"/>
        </w:rPr>
      </w:r>
    </w:p>
    <w:p>
      <w:pPr>
        <w:pStyle w:val="Ttulo6"/>
        <w:bidi w:val="0"/>
        <w:spacing w:before="0" w:after="120"/>
        <w:jc w:val="center"/>
        <w:rPr>
          <w:rFonts w:ascii="Calibri" w:hAnsi="Calibri" w:cs="Courier New"/>
          <w:sz w:val="24"/>
          <w:szCs w:val="24"/>
        </w:rPr>
      </w:pPr>
      <w:r>
        <w:rPr>
          <w:rFonts w:cs="Courier New" w:ascii="Calibri" w:hAnsi="Calibri"/>
          <w:sz w:val="24"/>
          <w:szCs w:val="24"/>
        </w:rPr>
        <w:t>SEÇÃO II</w:t>
      </w:r>
    </w:p>
    <w:p>
      <w:pPr>
        <w:pStyle w:val="Normal"/>
        <w:bidi w:val="0"/>
        <w:spacing w:before="0" w:after="120"/>
        <w:jc w:val="center"/>
        <w:rPr>
          <w:rFonts w:ascii="Calibri" w:hAnsi="Calibri" w:cs="Courier New"/>
          <w:b/>
          <w:b/>
          <w:sz w:val="24"/>
          <w:szCs w:val="24"/>
        </w:rPr>
      </w:pPr>
      <w:r>
        <w:rPr>
          <w:rFonts w:cs="Courier New" w:ascii="Calibri" w:hAnsi="Calibri"/>
          <w:b/>
          <w:sz w:val="24"/>
          <w:szCs w:val="24"/>
        </w:rPr>
        <w:t>DA ESTRUTURA, ORGANIZAÇÃO E DIRETRIZES PARA A EXECUÇÃO E ALTERAÇÕES DOS ORÇAMENTOS DO MUNICÍPIO PARA 2021</w:t>
      </w:r>
    </w:p>
    <w:p>
      <w:pPr>
        <w:pStyle w:val="Normal"/>
        <w:bidi w:val="0"/>
        <w:spacing w:before="0" w:after="120"/>
        <w:jc w:val="center"/>
        <w:rPr>
          <w:rFonts w:ascii="Calibri" w:hAnsi="Calibri" w:cs="Courier New"/>
          <w:b/>
          <w:b/>
          <w:sz w:val="24"/>
          <w:szCs w:val="24"/>
        </w:rPr>
      </w:pPr>
      <w:r>
        <w:rPr>
          <w:rFonts w:cs="Courier New" w:ascii="Calibri" w:hAnsi="Calibri"/>
          <w:b/>
          <w:sz w:val="24"/>
          <w:szCs w:val="24"/>
        </w:rPr>
      </w:r>
    </w:p>
    <w:p>
      <w:pPr>
        <w:pStyle w:val="Normal"/>
        <w:bidi w:val="0"/>
        <w:spacing w:before="0" w:after="120"/>
        <w:jc w:val="center"/>
        <w:rPr>
          <w:rFonts w:ascii="Calibri" w:hAnsi="Calibri" w:cs="Courier New"/>
          <w:b/>
          <w:b/>
          <w:sz w:val="24"/>
          <w:szCs w:val="24"/>
        </w:rPr>
      </w:pPr>
      <w:r>
        <w:rPr>
          <w:rFonts w:cs="Courier New" w:ascii="Calibri" w:hAnsi="Calibri"/>
          <w:b/>
          <w:sz w:val="24"/>
          <w:szCs w:val="24"/>
        </w:rPr>
        <w:t>Subseção I</w:t>
      </w:r>
    </w:p>
    <w:p>
      <w:pPr>
        <w:pStyle w:val="Normal"/>
        <w:bidi w:val="0"/>
        <w:spacing w:before="0" w:after="120"/>
        <w:jc w:val="center"/>
        <w:rPr>
          <w:rFonts w:ascii="Calibri" w:hAnsi="Calibri" w:cs="Courier New"/>
          <w:b/>
          <w:b/>
          <w:sz w:val="24"/>
          <w:szCs w:val="24"/>
        </w:rPr>
      </w:pPr>
      <w:r>
        <w:rPr>
          <w:rFonts w:cs="Courier New" w:ascii="Calibri" w:hAnsi="Calibri"/>
          <w:b/>
          <w:sz w:val="24"/>
          <w:szCs w:val="24"/>
        </w:rPr>
        <w:t>Da Organização dos Orçamentos do Município</w:t>
      </w:r>
    </w:p>
    <w:p>
      <w:pPr>
        <w:pStyle w:val="Normal"/>
        <w:bidi w:val="0"/>
        <w:spacing w:before="0" w:after="120"/>
        <w:jc w:val="center"/>
        <w:rPr>
          <w:rFonts w:ascii="Calibri" w:hAnsi="Calibri" w:cs="Courier New"/>
          <w:b/>
          <w:b/>
          <w:sz w:val="24"/>
          <w:szCs w:val="24"/>
        </w:rPr>
      </w:pPr>
      <w:r>
        <w:rPr>
          <w:rFonts w:cs="Courier New" w:ascii="Calibri" w:hAnsi="Calibri"/>
          <w:b/>
          <w:sz w:val="24"/>
          <w:szCs w:val="24"/>
        </w:rPr>
      </w:r>
    </w:p>
    <w:p>
      <w:pPr>
        <w:pStyle w:val="Normal"/>
        <w:bidi w:val="0"/>
        <w:spacing w:before="0" w:after="120"/>
        <w:ind w:left="0" w:right="0" w:firstLine="709"/>
        <w:jc w:val="both"/>
        <w:rPr>
          <w:rFonts w:ascii="Calibri" w:hAnsi="Calibri"/>
          <w:sz w:val="24"/>
          <w:szCs w:val="24"/>
        </w:rPr>
      </w:pPr>
      <w:r>
        <w:rPr>
          <w:rFonts w:cs="Courier New" w:ascii="Calibri" w:hAnsi="Calibri"/>
          <w:b/>
          <w:sz w:val="24"/>
          <w:szCs w:val="24"/>
        </w:rPr>
        <w:t>Art. 3</w:t>
      </w:r>
      <w:r>
        <w:rPr>
          <w:rFonts w:cs="Courier New" w:ascii="Calibri" w:hAnsi="Calibri"/>
          <w:b/>
          <w:sz w:val="24"/>
          <w:szCs w:val="24"/>
          <w:u w:val="single"/>
          <w:vertAlign w:val="superscript"/>
        </w:rPr>
        <w:t>o</w:t>
      </w:r>
      <w:r>
        <w:rPr>
          <w:rFonts w:cs="Courier New" w:ascii="Calibri" w:hAnsi="Calibri"/>
          <w:b/>
          <w:sz w:val="24"/>
          <w:szCs w:val="24"/>
        </w:rPr>
        <w:t xml:space="preserve"> - </w:t>
      </w:r>
      <w:r>
        <w:rPr>
          <w:rFonts w:cs="Courier New" w:ascii="Calibri" w:hAnsi="Calibri"/>
          <w:sz w:val="24"/>
          <w:szCs w:val="24"/>
        </w:rPr>
        <w:t>Os orçamentos, fiscal e da seguridade social, compreenderão a programação dos Poderes do Município, seus fundos, órgãos, autarquias e fundações instituídas e mantidas pelo Poder Público, bem como das empresas públicas, sociedades de economia mista e demais entidades em que o Município, direta ou indiretamente, detenha a maioria do capital social com direito a voto e que dela recebam recursos da Fazenda Municipal.</w:t>
      </w:r>
    </w:p>
    <w:p>
      <w:pPr>
        <w:pStyle w:val="Normal"/>
        <w:bidi w:val="0"/>
        <w:spacing w:before="0" w:after="120"/>
        <w:ind w:left="0" w:right="0" w:firstLine="709"/>
        <w:jc w:val="both"/>
        <w:rPr>
          <w:rFonts w:ascii="Calibri" w:hAnsi="Calibri"/>
          <w:sz w:val="24"/>
          <w:szCs w:val="24"/>
        </w:rPr>
      </w:pPr>
      <w:r>
        <w:rPr>
          <w:rFonts w:cs="Courier New" w:ascii="Calibri" w:hAnsi="Calibri"/>
          <w:b/>
          <w:sz w:val="24"/>
          <w:szCs w:val="24"/>
        </w:rPr>
        <w:t>Art. 4</w:t>
      </w:r>
      <w:r>
        <w:rPr>
          <w:rFonts w:cs="Courier New" w:ascii="Calibri" w:hAnsi="Calibri"/>
          <w:b/>
          <w:sz w:val="24"/>
          <w:szCs w:val="24"/>
          <w:u w:val="single"/>
          <w:vertAlign w:val="superscript"/>
        </w:rPr>
        <w:t>o</w:t>
      </w:r>
      <w:r>
        <w:rPr>
          <w:rFonts w:cs="Courier New" w:ascii="Calibri" w:hAnsi="Calibri"/>
          <w:b/>
          <w:sz w:val="24"/>
          <w:szCs w:val="24"/>
        </w:rPr>
        <w:t xml:space="preserve"> - </w:t>
      </w:r>
      <w:r>
        <w:rPr>
          <w:rFonts w:cs="Courier New" w:ascii="Calibri" w:hAnsi="Calibri"/>
          <w:sz w:val="24"/>
          <w:szCs w:val="24"/>
        </w:rPr>
        <w:t>Os orçamentos discriminarão a despesa por unidade orçamentária, detalhada por categoria de programação (créditos orçamentários) com suas respectivas dotações.</w:t>
      </w:r>
    </w:p>
    <w:p>
      <w:pPr>
        <w:pStyle w:val="Normal"/>
        <w:bidi w:val="0"/>
        <w:spacing w:before="0" w:after="120"/>
        <w:ind w:left="0" w:right="0" w:firstLine="709"/>
        <w:jc w:val="both"/>
        <w:rPr>
          <w:rFonts w:ascii="Calibri" w:hAnsi="Calibri"/>
          <w:sz w:val="24"/>
          <w:szCs w:val="24"/>
        </w:rPr>
      </w:pPr>
      <w:r>
        <w:rPr>
          <w:rFonts w:cs="Courier New" w:ascii="Calibri" w:hAnsi="Calibri"/>
          <w:sz w:val="24"/>
          <w:szCs w:val="24"/>
        </w:rPr>
        <w:t>§ 1</w:t>
      </w:r>
      <w:r>
        <w:rPr>
          <w:rFonts w:cs="Courier New" w:ascii="Calibri" w:hAnsi="Calibri"/>
          <w:sz w:val="24"/>
          <w:szCs w:val="24"/>
          <w:u w:val="single"/>
          <w:vertAlign w:val="superscript"/>
        </w:rPr>
        <w:t>o</w:t>
      </w:r>
      <w:r>
        <w:rPr>
          <w:rFonts w:cs="Courier New" w:ascii="Calibri" w:hAnsi="Calibri"/>
          <w:sz w:val="24"/>
          <w:szCs w:val="24"/>
        </w:rPr>
        <w:t xml:space="preserve"> As atividades, projetos e operações especiais poderão ser desdobrados em subtítulos (sub projetos ou sub atividades), aberto por Decreto do Poder Executivo, para especificar sua localização física integral, parcial ou, ainda, atender à classificação por fonte de recursos (recursos vinculados), não podendo haver alteração das respectivas finalidades, produtos, unidades de medida e valores, estabelecidos para o respectivo título (projeto, atividade ou operação especial). </w:t>
      </w:r>
    </w:p>
    <w:p>
      <w:pPr>
        <w:pStyle w:val="Normal"/>
        <w:bidi w:val="0"/>
        <w:spacing w:before="0" w:after="120"/>
        <w:ind w:left="0" w:right="0" w:firstLine="709"/>
        <w:jc w:val="both"/>
        <w:rPr>
          <w:rFonts w:ascii="Calibri" w:hAnsi="Calibri"/>
          <w:sz w:val="24"/>
          <w:szCs w:val="24"/>
        </w:rPr>
      </w:pPr>
      <w:r>
        <w:rPr>
          <w:rFonts w:cs="Courier New" w:ascii="Calibri" w:hAnsi="Calibri"/>
          <w:sz w:val="24"/>
          <w:szCs w:val="24"/>
        </w:rPr>
        <w:t>§ 2</w:t>
      </w:r>
      <w:r>
        <w:rPr>
          <w:rFonts w:cs="Courier New" w:ascii="Calibri" w:hAnsi="Calibri"/>
          <w:sz w:val="24"/>
          <w:szCs w:val="24"/>
          <w:u w:val="single"/>
          <w:vertAlign w:val="superscript"/>
        </w:rPr>
        <w:t>o</w:t>
      </w:r>
      <w:r>
        <w:rPr>
          <w:rFonts w:cs="Courier New" w:ascii="Calibri" w:hAnsi="Calibri"/>
          <w:sz w:val="24"/>
          <w:szCs w:val="24"/>
        </w:rPr>
        <w:t xml:space="preserve"> As categorias de programação de que trata esta Lei serão identificados no projeto de lei orçamentária</w:t>
      </w:r>
      <w:r>
        <w:rPr>
          <w:rFonts w:cs="Courier New" w:ascii="Calibri" w:hAnsi="Calibri"/>
          <w:i/>
          <w:sz w:val="24"/>
          <w:szCs w:val="24"/>
        </w:rPr>
        <w:t xml:space="preserve"> </w:t>
      </w:r>
      <w:r>
        <w:rPr>
          <w:rFonts w:cs="Courier New" w:ascii="Calibri" w:hAnsi="Calibri"/>
          <w:sz w:val="24"/>
          <w:szCs w:val="24"/>
        </w:rPr>
        <w:t xml:space="preserve">por programas, atividades, projetos ou operações especiais, e respectivos subtítulos com vinculação de suas metas físicas ao anexo de metas e prioridades de que trata esta Lei. </w:t>
      </w:r>
    </w:p>
    <w:p>
      <w:pPr>
        <w:pStyle w:val="Normal"/>
        <w:bidi w:val="0"/>
        <w:spacing w:before="0" w:after="120"/>
        <w:ind w:left="0" w:right="0" w:firstLine="709"/>
        <w:jc w:val="both"/>
        <w:rPr>
          <w:rFonts w:ascii="Calibri" w:hAnsi="Calibri"/>
          <w:sz w:val="24"/>
          <w:szCs w:val="24"/>
        </w:rPr>
      </w:pPr>
      <w:r>
        <w:rPr>
          <w:rFonts w:ascii="Calibri" w:hAnsi="Calibri"/>
          <w:sz w:val="24"/>
          <w:szCs w:val="24"/>
        </w:rPr>
      </w:r>
    </w:p>
    <w:p>
      <w:pPr>
        <w:pStyle w:val="Normal"/>
        <w:bidi w:val="0"/>
        <w:spacing w:before="0" w:after="120"/>
        <w:ind w:left="0" w:right="0" w:firstLine="709"/>
        <w:jc w:val="both"/>
        <w:rPr>
          <w:rFonts w:ascii="Calibri" w:hAnsi="Calibri"/>
          <w:sz w:val="24"/>
          <w:szCs w:val="24"/>
        </w:rPr>
      </w:pPr>
      <w:r>
        <w:rPr>
          <w:rFonts w:cs="Courier New" w:ascii="Calibri" w:hAnsi="Calibri"/>
          <w:b/>
          <w:sz w:val="24"/>
          <w:szCs w:val="24"/>
        </w:rPr>
        <w:t>Art. 5</w:t>
      </w:r>
      <w:r>
        <w:rPr>
          <w:rFonts w:cs="Courier New" w:ascii="Calibri" w:hAnsi="Calibri"/>
          <w:b/>
          <w:sz w:val="24"/>
          <w:szCs w:val="24"/>
          <w:u w:val="single"/>
          <w:vertAlign w:val="superscript"/>
        </w:rPr>
        <w:t>o</w:t>
      </w:r>
      <w:r>
        <w:rPr>
          <w:rFonts w:cs="Courier New" w:ascii="Calibri" w:hAnsi="Calibri"/>
          <w:b/>
          <w:sz w:val="24"/>
          <w:szCs w:val="24"/>
        </w:rPr>
        <w:t xml:space="preserve"> - </w:t>
      </w:r>
      <w:r>
        <w:rPr>
          <w:rFonts w:cs="Courier New" w:ascii="Calibri" w:hAnsi="Calibri"/>
          <w:sz w:val="24"/>
          <w:szCs w:val="24"/>
        </w:rPr>
        <w:t>A lei orçamentária discriminará em unidades orçamentárias e/ou em categorias de programação específicas as dotações destinadas:</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t>I – a fundos especiais;</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t>II - às ações de saúde e assistência social;</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t>III - ao pagamento de benefícios da previdência, para cada categoria de benefício;</w:t>
      </w:r>
    </w:p>
    <w:p>
      <w:pPr>
        <w:pStyle w:val="Rodap"/>
        <w:tabs>
          <w:tab w:val="clear" w:pos="709"/>
          <w:tab w:val="left" w:pos="708" w:leader="none"/>
        </w:tabs>
        <w:bidi w:val="0"/>
        <w:spacing w:before="120" w:after="0"/>
        <w:ind w:left="0" w:right="0" w:firstLine="709"/>
        <w:jc w:val="both"/>
        <w:rPr>
          <w:rFonts w:ascii="Calibri" w:hAnsi="Calibri" w:cs="Courier New"/>
          <w:sz w:val="24"/>
          <w:szCs w:val="24"/>
        </w:rPr>
      </w:pPr>
      <w:r>
        <w:rPr>
          <w:rFonts w:cs="Courier New" w:ascii="Calibri" w:hAnsi="Calibri"/>
          <w:sz w:val="24"/>
          <w:szCs w:val="24"/>
        </w:rPr>
        <w:t>IV – aos créditos orçamentários que se relacionem à Manutenção e Desenvolvimento do Ensino;</w:t>
      </w:r>
    </w:p>
    <w:p>
      <w:pPr>
        <w:pStyle w:val="Normal"/>
        <w:bidi w:val="0"/>
        <w:spacing w:before="120" w:after="120"/>
        <w:ind w:left="0" w:right="0" w:firstLine="709"/>
        <w:jc w:val="both"/>
        <w:rPr>
          <w:rFonts w:ascii="Calibri" w:hAnsi="Calibri" w:cs="Courier New"/>
          <w:sz w:val="24"/>
          <w:szCs w:val="24"/>
        </w:rPr>
      </w:pPr>
      <w:r>
        <w:rPr>
          <w:rFonts w:cs="Courier New" w:ascii="Calibri" w:hAnsi="Calibri"/>
          <w:sz w:val="24"/>
          <w:szCs w:val="24"/>
        </w:rPr>
        <w:t>V - à concessão de subvenções econômicas e subsídios;</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t>VI - ao cumprimento de sentenças judiciais transitadas em julgado consideradas de pequeno valor.</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r>
    </w:p>
    <w:p>
      <w:pPr>
        <w:pStyle w:val="Normal"/>
        <w:bidi w:val="0"/>
        <w:spacing w:before="0" w:after="120"/>
        <w:ind w:left="0" w:right="0" w:firstLine="709"/>
        <w:jc w:val="both"/>
        <w:rPr>
          <w:rFonts w:ascii="Calibri" w:hAnsi="Calibri"/>
          <w:sz w:val="24"/>
          <w:szCs w:val="24"/>
        </w:rPr>
      </w:pPr>
      <w:r>
        <w:rPr>
          <w:rFonts w:cs="Courier New" w:ascii="Calibri" w:hAnsi="Calibri"/>
          <w:b/>
          <w:sz w:val="24"/>
          <w:szCs w:val="24"/>
        </w:rPr>
        <w:t>Art. 6</w:t>
      </w:r>
      <w:r>
        <w:rPr>
          <w:rFonts w:cs="Courier New" w:ascii="Calibri" w:hAnsi="Calibri"/>
          <w:b/>
          <w:sz w:val="24"/>
          <w:szCs w:val="24"/>
          <w:u w:val="single"/>
          <w:vertAlign w:val="superscript"/>
        </w:rPr>
        <w:t>o</w:t>
      </w:r>
      <w:r>
        <w:rPr>
          <w:rFonts w:cs="Courier New" w:ascii="Calibri" w:hAnsi="Calibri"/>
          <w:b/>
          <w:sz w:val="24"/>
          <w:szCs w:val="24"/>
        </w:rPr>
        <w:t xml:space="preserve"> - </w:t>
      </w:r>
      <w:r>
        <w:rPr>
          <w:rFonts w:cs="Courier New" w:ascii="Calibri" w:hAnsi="Calibri"/>
          <w:sz w:val="24"/>
          <w:szCs w:val="24"/>
        </w:rPr>
        <w:t>O projeto de lei orçamentária que o Poder Executivo encaminhará ao Legislativo será constituído de:</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t>I - texto da lei;</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t>II - quadros orçamentários consolidados;</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t>III - anexo dos orçamentos fiscal e da seguridade social, discriminando a receita e a despesa na forma definida nesta Lei;</w:t>
      </w:r>
    </w:p>
    <w:p>
      <w:pPr>
        <w:pStyle w:val="Normal"/>
        <w:bidi w:val="0"/>
        <w:spacing w:before="0" w:after="120"/>
        <w:ind w:left="0" w:right="0" w:firstLine="709"/>
        <w:jc w:val="both"/>
        <w:rPr>
          <w:rFonts w:ascii="Calibri" w:hAnsi="Calibri"/>
          <w:sz w:val="24"/>
          <w:szCs w:val="24"/>
        </w:rPr>
      </w:pPr>
      <w:r>
        <w:rPr>
          <w:rFonts w:cs="Courier New" w:ascii="Calibri" w:hAnsi="Calibri"/>
          <w:sz w:val="24"/>
          <w:szCs w:val="24"/>
        </w:rPr>
        <w:t>IV - anexo do orçamento de investimento a que se refere o art. 165, § 5</w:t>
      </w:r>
      <w:r>
        <w:rPr>
          <w:rFonts w:cs="Courier New" w:ascii="Calibri" w:hAnsi="Calibri"/>
          <w:sz w:val="24"/>
          <w:szCs w:val="24"/>
          <w:u w:val="single"/>
          <w:vertAlign w:val="superscript"/>
        </w:rPr>
        <w:t>o</w:t>
      </w:r>
      <w:r>
        <w:rPr>
          <w:rFonts w:cs="Courier New" w:ascii="Calibri" w:hAnsi="Calibri"/>
          <w:sz w:val="24"/>
          <w:szCs w:val="24"/>
        </w:rPr>
        <w:t>, inciso II, da Constituição; e</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t xml:space="preserve">V - discriminação da legislação da receita e da despesa, referente aos orçamentos fiscais e da seguridade social. </w:t>
      </w:r>
    </w:p>
    <w:p>
      <w:pPr>
        <w:pStyle w:val="Normal"/>
        <w:bidi w:val="0"/>
        <w:spacing w:before="0" w:after="120"/>
        <w:ind w:left="0" w:right="0" w:firstLine="709"/>
        <w:jc w:val="both"/>
        <w:rPr>
          <w:rFonts w:ascii="Calibri" w:hAnsi="Calibri"/>
          <w:sz w:val="24"/>
          <w:szCs w:val="24"/>
        </w:rPr>
      </w:pPr>
      <w:r>
        <w:rPr>
          <w:rFonts w:cs="Courier New" w:ascii="Calibri" w:hAnsi="Calibri"/>
          <w:b/>
          <w:sz w:val="24"/>
          <w:szCs w:val="24"/>
        </w:rPr>
        <w:t>§1º.</w:t>
      </w:r>
      <w:r>
        <w:rPr>
          <w:rFonts w:cs="Courier New" w:ascii="Calibri" w:hAnsi="Calibri"/>
          <w:sz w:val="24"/>
          <w:szCs w:val="24"/>
        </w:rPr>
        <w:t xml:space="preserve"> A mensagem que encaminhar o projeto de lei orçamentária conterá:</w:t>
      </w:r>
    </w:p>
    <w:p>
      <w:pPr>
        <w:pStyle w:val="Normal"/>
        <w:bidi w:val="0"/>
        <w:ind w:left="0" w:right="0" w:firstLine="709"/>
        <w:jc w:val="both"/>
        <w:rPr>
          <w:rFonts w:ascii="Calibri" w:hAnsi="Calibri" w:cs="Courier New"/>
          <w:sz w:val="24"/>
          <w:szCs w:val="24"/>
        </w:rPr>
      </w:pPr>
      <w:r>
        <w:rPr>
          <w:rFonts w:cs="Courier New" w:ascii="Calibri" w:hAnsi="Calibri"/>
          <w:sz w:val="24"/>
          <w:szCs w:val="24"/>
        </w:rPr>
        <w:t>I - exposição circunstanciada da situação econômico-financeira, informando, situação esperada dos restos a pagar ao final do exercício e outros compromissos financeiros exigíveis;</w:t>
      </w:r>
    </w:p>
    <w:p>
      <w:pPr>
        <w:pStyle w:val="Bodytext2"/>
        <w:bidi w:val="0"/>
        <w:spacing w:before="0" w:after="0"/>
        <w:ind w:left="0" w:right="0" w:firstLine="709"/>
        <w:jc w:val="both"/>
        <w:rPr>
          <w:rFonts w:ascii="Calibri" w:hAnsi="Calibri" w:cs="Courier New"/>
          <w:sz w:val="24"/>
          <w:szCs w:val="24"/>
        </w:rPr>
      </w:pPr>
      <w:r>
        <w:rPr>
          <w:rFonts w:cs="Courier New" w:ascii="Calibri" w:hAnsi="Calibri"/>
          <w:sz w:val="24"/>
          <w:szCs w:val="24"/>
        </w:rPr>
        <w:t>II - justificativa da estimativa e da fixação, respectivamente, dos principais agregados da receita e da despesa;</w:t>
      </w:r>
    </w:p>
    <w:p>
      <w:pPr>
        <w:pStyle w:val="Normal"/>
        <w:bidi w:val="0"/>
        <w:ind w:left="0" w:right="0" w:firstLine="709"/>
        <w:jc w:val="both"/>
        <w:rPr>
          <w:rFonts w:ascii="Calibri" w:hAnsi="Calibri" w:cs="Courier New"/>
          <w:b/>
          <w:b/>
          <w:sz w:val="24"/>
          <w:szCs w:val="24"/>
        </w:rPr>
      </w:pPr>
      <w:r>
        <w:rPr>
          <w:rFonts w:cs="Courier New" w:ascii="Calibri" w:hAnsi="Calibri"/>
          <w:b/>
          <w:sz w:val="24"/>
          <w:szCs w:val="24"/>
        </w:rPr>
      </w:r>
    </w:p>
    <w:p>
      <w:pPr>
        <w:pStyle w:val="Normal"/>
        <w:bidi w:val="0"/>
        <w:spacing w:before="0" w:after="120"/>
        <w:ind w:left="0" w:right="0" w:firstLine="709"/>
        <w:jc w:val="both"/>
        <w:rPr>
          <w:rFonts w:ascii="Calibri" w:hAnsi="Calibri"/>
          <w:sz w:val="24"/>
          <w:szCs w:val="24"/>
        </w:rPr>
      </w:pPr>
      <w:r>
        <w:rPr>
          <w:rFonts w:cs="Courier New" w:ascii="Calibri" w:hAnsi="Calibri"/>
          <w:b/>
          <w:sz w:val="24"/>
          <w:szCs w:val="24"/>
        </w:rPr>
        <w:t>Art. 7</w:t>
      </w:r>
      <w:r>
        <w:rPr>
          <w:rFonts w:cs="Courier New" w:ascii="Calibri" w:hAnsi="Calibri"/>
          <w:b/>
          <w:sz w:val="24"/>
          <w:szCs w:val="24"/>
          <w:u w:val="single"/>
          <w:vertAlign w:val="superscript"/>
        </w:rPr>
        <w:t>o</w:t>
      </w:r>
      <w:r>
        <w:rPr>
          <w:rFonts w:cs="Courier New" w:ascii="Calibri" w:hAnsi="Calibri"/>
          <w:sz w:val="24"/>
          <w:szCs w:val="24"/>
        </w:rPr>
        <w:t xml:space="preserve"> </w:t>
      </w:r>
      <w:r>
        <w:rPr>
          <w:rFonts w:cs="Courier New" w:ascii="Calibri" w:hAnsi="Calibri"/>
          <w:b/>
          <w:sz w:val="24"/>
          <w:szCs w:val="24"/>
        </w:rPr>
        <w:t>-</w:t>
      </w:r>
      <w:r>
        <w:rPr>
          <w:rFonts w:cs="Courier New" w:ascii="Calibri" w:hAnsi="Calibri"/>
          <w:sz w:val="24"/>
          <w:szCs w:val="24"/>
        </w:rPr>
        <w:t xml:space="preserve"> Para efeito do disposto neste capítulo o Poder Legislativo do Município encaminhará ao Poder Executivo, sua respectiva proposta orçamentária, para fins de consolidação do projeto de lei orçamentário, que deverá ser encaminhado pelo Poder Executivo ao Legislativo, observadas as disposições desta Lei. </w:t>
      </w:r>
    </w:p>
    <w:p>
      <w:pPr>
        <w:pStyle w:val="Normal"/>
        <w:bidi w:val="0"/>
        <w:spacing w:before="0" w:after="120"/>
        <w:ind w:left="0" w:right="0" w:firstLine="709"/>
        <w:jc w:val="center"/>
        <w:rPr>
          <w:rFonts w:ascii="Calibri" w:hAnsi="Calibri" w:cs="Courier New"/>
          <w:b/>
          <w:b/>
          <w:sz w:val="24"/>
          <w:szCs w:val="24"/>
        </w:rPr>
      </w:pPr>
      <w:r>
        <w:rPr>
          <w:rFonts w:cs="Courier New" w:ascii="Calibri" w:hAnsi="Calibri"/>
          <w:b/>
          <w:sz w:val="24"/>
          <w:szCs w:val="24"/>
        </w:rPr>
      </w:r>
    </w:p>
    <w:p>
      <w:pPr>
        <w:pStyle w:val="Normal"/>
        <w:bidi w:val="0"/>
        <w:spacing w:before="0" w:after="120"/>
        <w:ind w:left="0" w:right="0" w:firstLine="709"/>
        <w:jc w:val="center"/>
        <w:rPr>
          <w:rFonts w:ascii="Calibri" w:hAnsi="Calibri" w:cs="Courier New"/>
          <w:b/>
          <w:b/>
          <w:sz w:val="24"/>
          <w:szCs w:val="24"/>
        </w:rPr>
      </w:pPr>
      <w:r>
        <w:rPr>
          <w:rFonts w:cs="Courier New" w:ascii="Calibri" w:hAnsi="Calibri"/>
          <w:b/>
          <w:sz w:val="24"/>
          <w:szCs w:val="24"/>
        </w:rPr>
        <w:t>Subseção II</w:t>
      </w:r>
    </w:p>
    <w:p>
      <w:pPr>
        <w:pStyle w:val="Normal"/>
        <w:bidi w:val="0"/>
        <w:spacing w:before="0" w:after="120"/>
        <w:ind w:left="0" w:right="0" w:firstLine="709"/>
        <w:jc w:val="center"/>
        <w:rPr>
          <w:rFonts w:ascii="Calibri" w:hAnsi="Calibri" w:cs="Courier New"/>
          <w:b/>
          <w:b/>
          <w:sz w:val="24"/>
          <w:szCs w:val="24"/>
        </w:rPr>
      </w:pPr>
      <w:r>
        <w:rPr>
          <w:rFonts w:cs="Courier New" w:ascii="Calibri" w:hAnsi="Calibri"/>
          <w:b/>
          <w:sz w:val="24"/>
          <w:szCs w:val="24"/>
        </w:rPr>
        <w:t>Do Equilíbrio entre Receitas e Despesas</w:t>
      </w:r>
    </w:p>
    <w:p>
      <w:pPr>
        <w:pStyle w:val="Normal"/>
        <w:bidi w:val="0"/>
        <w:spacing w:before="0" w:after="120"/>
        <w:ind w:left="0" w:right="0" w:firstLine="709"/>
        <w:jc w:val="center"/>
        <w:rPr>
          <w:rFonts w:ascii="Calibri" w:hAnsi="Calibri" w:cs="Courier New"/>
          <w:b/>
          <w:b/>
          <w:sz w:val="24"/>
          <w:szCs w:val="24"/>
        </w:rPr>
      </w:pPr>
      <w:r>
        <w:rPr>
          <w:rFonts w:cs="Courier New" w:ascii="Calibri" w:hAnsi="Calibri"/>
          <w:b/>
          <w:sz w:val="24"/>
          <w:szCs w:val="24"/>
        </w:rPr>
      </w:r>
    </w:p>
    <w:p>
      <w:pPr>
        <w:pStyle w:val="Normal"/>
        <w:bidi w:val="0"/>
        <w:spacing w:before="0" w:after="120"/>
        <w:ind w:left="0" w:right="0" w:firstLine="709"/>
        <w:jc w:val="both"/>
        <w:rPr>
          <w:rFonts w:ascii="Calibri" w:hAnsi="Calibri"/>
          <w:sz w:val="24"/>
          <w:szCs w:val="24"/>
        </w:rPr>
      </w:pPr>
      <w:r>
        <w:rPr>
          <w:rFonts w:cs="Courier New" w:ascii="Calibri" w:hAnsi="Calibri"/>
          <w:b/>
          <w:sz w:val="24"/>
          <w:szCs w:val="24"/>
        </w:rPr>
        <w:t>Art. 8º</w:t>
      </w:r>
      <w:r>
        <w:rPr>
          <w:rFonts w:cs="Courier New" w:ascii="Calibri" w:hAnsi="Calibri"/>
          <w:sz w:val="24"/>
          <w:szCs w:val="24"/>
        </w:rPr>
        <w:t xml:space="preserve"> </w:t>
      </w:r>
      <w:r>
        <w:rPr>
          <w:rFonts w:cs="Courier New" w:ascii="Calibri" w:hAnsi="Calibri"/>
          <w:b/>
          <w:sz w:val="24"/>
          <w:szCs w:val="24"/>
        </w:rPr>
        <w:t>-</w:t>
      </w:r>
      <w:r>
        <w:rPr>
          <w:rFonts w:cs="Courier New" w:ascii="Calibri" w:hAnsi="Calibri"/>
          <w:sz w:val="24"/>
          <w:szCs w:val="24"/>
        </w:rPr>
        <w:t xml:space="preserve"> A Lei orçamentária conterá reserva de contingência constituída de dotação global e corresponderá, na lei orçamentária anual, no mínimo, 1% (um por cento) da Receita Corrente Líquida prevista para o Município e:</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t>I – se destinará a atender passivos contingentes e eventos fiscais imprevistos, considerando-se, neste último, a insuficiência de recursos dotados no orçamento e a necessidade de novos créditos orçamentários.</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t>II – ficará sob a coordenação do órgão responsável pela sua destinação; e</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t>III – será controlada através de registros contábeis no sistema orçamentário.</w:t>
      </w:r>
    </w:p>
    <w:p>
      <w:pPr>
        <w:pStyle w:val="Normal"/>
        <w:bidi w:val="0"/>
        <w:spacing w:before="0" w:after="120"/>
        <w:ind w:left="0" w:right="0" w:hanging="0"/>
        <w:jc w:val="both"/>
        <w:rPr>
          <w:rFonts w:ascii="Calibri" w:hAnsi="Calibri"/>
          <w:sz w:val="24"/>
          <w:szCs w:val="24"/>
        </w:rPr>
      </w:pPr>
      <w:r>
        <w:rPr>
          <w:rFonts w:ascii="Calibri" w:hAnsi="Calibri"/>
          <w:sz w:val="24"/>
          <w:szCs w:val="24"/>
        </w:rPr>
      </w:r>
    </w:p>
    <w:p>
      <w:pPr>
        <w:pStyle w:val="Normal"/>
        <w:bidi w:val="0"/>
        <w:spacing w:before="0" w:after="120"/>
        <w:ind w:left="0" w:right="0" w:firstLine="709"/>
        <w:jc w:val="both"/>
        <w:rPr>
          <w:rFonts w:ascii="Calibri" w:hAnsi="Calibri"/>
          <w:sz w:val="24"/>
          <w:szCs w:val="24"/>
        </w:rPr>
      </w:pPr>
      <w:r>
        <w:rPr>
          <w:rFonts w:cs="Courier New" w:ascii="Calibri" w:hAnsi="Calibri"/>
          <w:b/>
          <w:sz w:val="24"/>
          <w:szCs w:val="24"/>
        </w:rPr>
        <w:t>Parágrafo único.</w:t>
      </w:r>
      <w:r>
        <w:rPr>
          <w:rFonts w:cs="Courier New" w:ascii="Calibri" w:hAnsi="Calibri"/>
          <w:sz w:val="24"/>
          <w:szCs w:val="24"/>
        </w:rPr>
        <w:t xml:space="preserve"> Não será considerada, para os efeitos do percentual de que trata o </w:t>
      </w:r>
      <w:r>
        <w:rPr>
          <w:rFonts w:cs="Courier New" w:ascii="Calibri" w:hAnsi="Calibri"/>
          <w:b/>
          <w:sz w:val="24"/>
          <w:szCs w:val="24"/>
        </w:rPr>
        <w:t>caput</w:t>
      </w:r>
      <w:r>
        <w:rPr>
          <w:rFonts w:cs="Courier New" w:ascii="Calibri" w:hAnsi="Calibri"/>
          <w:sz w:val="24"/>
          <w:szCs w:val="24"/>
        </w:rPr>
        <w:t>, a reserva à conta de receitas vinculadas e diretamente arrecadadas dos fundos e das entidades da administração indireta e que se constituem em superávit orçamentário, constituindo-se, em limites para essa reserva, o superávit estimado.</w:t>
      </w:r>
    </w:p>
    <w:p>
      <w:pPr>
        <w:pStyle w:val="Ttulo2"/>
        <w:bidi w:val="0"/>
        <w:jc w:val="both"/>
        <w:rPr>
          <w:rFonts w:ascii="Calibri" w:hAnsi="Calibri" w:cs="Courier New"/>
          <w:color w:val="000000"/>
          <w:sz w:val="24"/>
          <w:szCs w:val="24"/>
        </w:rPr>
      </w:pPr>
      <w:r>
        <w:rPr>
          <w:rFonts w:cs="Courier New" w:ascii="Calibri" w:hAnsi="Calibri"/>
          <w:color w:val="000000"/>
          <w:sz w:val="24"/>
          <w:szCs w:val="24"/>
        </w:rPr>
      </w:r>
    </w:p>
    <w:p>
      <w:pPr>
        <w:pStyle w:val="Ttulo2"/>
        <w:bidi w:val="0"/>
        <w:rPr>
          <w:rFonts w:ascii="Calibri" w:hAnsi="Calibri" w:cs="Courier New"/>
          <w:color w:val="000000"/>
          <w:sz w:val="24"/>
          <w:szCs w:val="24"/>
        </w:rPr>
      </w:pPr>
      <w:r>
        <w:rPr>
          <w:rFonts w:cs="Courier New" w:ascii="Calibri" w:hAnsi="Calibri"/>
          <w:color w:val="000000"/>
          <w:sz w:val="24"/>
          <w:szCs w:val="24"/>
        </w:rPr>
        <w:t>Subseção III</w:t>
      </w:r>
    </w:p>
    <w:p>
      <w:pPr>
        <w:pStyle w:val="Normal"/>
        <w:bidi w:val="0"/>
        <w:spacing w:before="0" w:after="120"/>
        <w:jc w:val="both"/>
        <w:rPr>
          <w:rFonts w:ascii="Calibri" w:hAnsi="Calibri" w:cs="Courier New"/>
          <w:b/>
          <w:b/>
          <w:sz w:val="24"/>
          <w:szCs w:val="24"/>
        </w:rPr>
      </w:pPr>
      <w:r>
        <w:rPr>
          <w:rFonts w:cs="Courier New" w:ascii="Calibri" w:hAnsi="Calibri"/>
          <w:b/>
          <w:sz w:val="24"/>
          <w:szCs w:val="24"/>
        </w:rPr>
        <w:t>Dos Recursos Correspondentes às Dotações Orçamentárias Compreendidas os Créditos Adicionais Destinados ao Poder Legislativo.</w:t>
      </w:r>
    </w:p>
    <w:p>
      <w:pPr>
        <w:pStyle w:val="Normal"/>
        <w:bidi w:val="0"/>
        <w:spacing w:before="0" w:after="120"/>
        <w:jc w:val="both"/>
        <w:rPr>
          <w:rFonts w:ascii="Calibri" w:hAnsi="Calibri" w:cs="Courier New"/>
          <w:b/>
          <w:b/>
          <w:sz w:val="24"/>
          <w:szCs w:val="24"/>
        </w:rPr>
      </w:pPr>
      <w:r>
        <w:rPr>
          <w:rFonts w:cs="Courier New" w:ascii="Calibri" w:hAnsi="Calibri"/>
          <w:b/>
          <w:sz w:val="24"/>
          <w:szCs w:val="24"/>
        </w:rPr>
      </w:r>
    </w:p>
    <w:p>
      <w:pPr>
        <w:pStyle w:val="Normal"/>
        <w:bidi w:val="0"/>
        <w:spacing w:before="0" w:after="120"/>
        <w:ind w:left="0" w:right="0" w:firstLine="709"/>
        <w:jc w:val="both"/>
        <w:rPr>
          <w:rFonts w:ascii="Calibri" w:hAnsi="Calibri"/>
          <w:sz w:val="24"/>
          <w:szCs w:val="24"/>
        </w:rPr>
      </w:pPr>
      <w:r>
        <w:rPr>
          <w:rFonts w:cs="Courier New" w:ascii="Calibri" w:hAnsi="Calibri"/>
          <w:b/>
          <w:sz w:val="24"/>
          <w:szCs w:val="24"/>
        </w:rPr>
        <w:t>Art. 9</w:t>
      </w:r>
      <w:r>
        <w:rPr>
          <w:rFonts w:cs="Courier New" w:ascii="Calibri" w:hAnsi="Calibri"/>
          <w:sz w:val="24"/>
          <w:szCs w:val="24"/>
        </w:rPr>
        <w:t xml:space="preserve">. O Poder Legislativo do Município terá como limite de despesas em 2020 para efeito de elaboração de sua respectiva proposta orçamentária, a aplicação do percentual de até 7% (sete por cento) sobre a receita tributária e de transferências do Município aferida em 2020, nos termos do art. 29-A. da Constituição da República, conforme emenda Constitucional n.º 58/2009, acrescido dos valores decorrentes da atualização monetária de que trata a IE n.º 02/2004 do Tribunal de Contas do Estado do Rio Grande do Sul, e ainda os valores relativos aos inativos e pensionistas e, se for o caso, de recursos para </w:t>
      </w:r>
      <w:r>
        <w:rPr>
          <w:rFonts w:cs="Courier New" w:ascii="Calibri" w:hAnsi="Calibri"/>
          <w:sz w:val="24"/>
          <w:szCs w:val="24"/>
        </w:rPr>
        <w:t>fazer frente as</w:t>
      </w:r>
      <w:r>
        <w:rPr>
          <w:rFonts w:cs="Courier New" w:ascii="Calibri" w:hAnsi="Calibri"/>
          <w:sz w:val="24"/>
          <w:szCs w:val="24"/>
        </w:rPr>
        <w:t xml:space="preserve"> operações extraorçamentárias.</w:t>
      </w:r>
    </w:p>
    <w:p>
      <w:pPr>
        <w:pStyle w:val="Normal"/>
        <w:bidi w:val="0"/>
        <w:spacing w:before="0" w:after="120"/>
        <w:ind w:left="0" w:right="0" w:firstLine="709"/>
        <w:jc w:val="both"/>
        <w:rPr>
          <w:rFonts w:ascii="Calibri" w:hAnsi="Calibri"/>
          <w:sz w:val="24"/>
          <w:szCs w:val="24"/>
        </w:rPr>
      </w:pPr>
      <w:r>
        <w:rPr>
          <w:rFonts w:cs="Courier New" w:ascii="Calibri" w:hAnsi="Calibri"/>
          <w:b/>
          <w:i/>
          <w:sz w:val="24"/>
          <w:szCs w:val="24"/>
        </w:rPr>
        <w:t>Parágrafo único.</w:t>
      </w:r>
      <w:r>
        <w:rPr>
          <w:rFonts w:cs="Courier New" w:ascii="Calibri" w:hAnsi="Calibri"/>
          <w:sz w:val="24"/>
          <w:szCs w:val="24"/>
        </w:rPr>
        <w:t xml:space="preserve"> Para efeitos do cálculo a que se refere o caput considerar-se-á a receita efetivamente arrecadada até 30 dias antes do encerramento do prazo para a entrega da proposta no Legislativo, acrescida da tendência de arrecadação até o final do exercício, ficando determinado que:</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t>I – se, ao término do exercício, a receita arrecadada situar-se em patamares inferiores aos previstos, o Legislativo indicará as dotações a serem contingenciadas ou utilizadas para a abertura de créditos adicionais no Poder Executivo.</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t>II – se, ao término do exercício, a receita arrecadada situar-se em patamares superiores aos previstos, o Legislativo indicará os créditos orçamentários a serem suplementados ao Executivo até o limite constitucionalmente previsto.</w:t>
      </w:r>
    </w:p>
    <w:p>
      <w:pPr>
        <w:pStyle w:val="Normal"/>
        <w:bidi w:val="0"/>
        <w:spacing w:before="0" w:after="120"/>
        <w:ind w:left="0" w:right="0" w:firstLine="709"/>
        <w:jc w:val="both"/>
        <w:rPr>
          <w:rFonts w:ascii="Calibri" w:hAnsi="Calibri"/>
          <w:sz w:val="24"/>
          <w:szCs w:val="24"/>
        </w:rPr>
      </w:pPr>
      <w:r>
        <w:rPr>
          <w:rFonts w:ascii="Calibri" w:hAnsi="Calibri"/>
          <w:sz w:val="24"/>
          <w:szCs w:val="24"/>
        </w:rPr>
      </w:r>
    </w:p>
    <w:p>
      <w:pPr>
        <w:pStyle w:val="Normal"/>
        <w:bidi w:val="0"/>
        <w:spacing w:before="0" w:after="120"/>
        <w:ind w:left="0" w:right="0" w:firstLine="709"/>
        <w:jc w:val="both"/>
        <w:rPr>
          <w:rFonts w:ascii="Calibri" w:hAnsi="Calibri"/>
          <w:sz w:val="24"/>
          <w:szCs w:val="24"/>
        </w:rPr>
      </w:pPr>
      <w:r>
        <w:rPr>
          <w:rFonts w:cs="Courier New" w:ascii="Calibri" w:hAnsi="Calibri"/>
          <w:b/>
          <w:sz w:val="24"/>
          <w:szCs w:val="24"/>
        </w:rPr>
        <w:t>Art. 10.</w:t>
      </w:r>
      <w:r>
        <w:rPr>
          <w:rFonts w:cs="Courier New" w:ascii="Calibri" w:hAnsi="Calibri"/>
          <w:sz w:val="24"/>
          <w:szCs w:val="24"/>
        </w:rPr>
        <w:t xml:space="preserve"> Para os efeitos do art. 168 da Constituição da República os recursos correspondentes às dotações orçamentárias da Câmara Municipal, inclusive os oriundos de créditos adicionais, serão entregues até o dia 20 de cada mês, de acordo com o cronograma de desembolso a ser elaborado pelo Poder Legislativo, observados os limites anuais de até 7 % sobre a receita tributária e de transferências de que trata o art. 29-A. da Constituição da República, efetivamente arrecadada no exercício de 2020, ou, sendo esse valor superior ao orçamento do Legislativo, o limite de seus créditos orçamentários, acrescidos, se for o caso, dos créditos adicionais.</w:t>
      </w:r>
    </w:p>
    <w:p>
      <w:pPr>
        <w:pStyle w:val="Corpodotextorecuado"/>
        <w:bidi w:val="0"/>
        <w:rPr>
          <w:rFonts w:ascii="Calibri" w:hAnsi="Calibri" w:cs="Courier New"/>
          <w:sz w:val="24"/>
          <w:szCs w:val="24"/>
        </w:rPr>
      </w:pPr>
      <w:r>
        <w:rPr>
          <w:rFonts w:cs="Courier New" w:ascii="Calibri" w:hAnsi="Calibri"/>
          <w:sz w:val="24"/>
          <w:szCs w:val="24"/>
        </w:rPr>
        <w:t>§ 1º. Em caso de não elaboração do referido cronograma, os repasses se darão na forma de duodécimos mensais, iguais e sucessivos, respeitados, igualmente, os limites de que trata o caput.</w:t>
      </w:r>
    </w:p>
    <w:p>
      <w:pPr>
        <w:pStyle w:val="Corpodotextorecuado"/>
        <w:bidi w:val="0"/>
        <w:rPr>
          <w:rFonts w:ascii="Calibri" w:hAnsi="Calibri" w:cs="Courier New"/>
          <w:sz w:val="24"/>
          <w:szCs w:val="24"/>
        </w:rPr>
      </w:pPr>
      <w:r>
        <w:rPr>
          <w:rFonts w:cs="Courier New" w:ascii="Calibri" w:hAnsi="Calibri"/>
          <w:sz w:val="24"/>
          <w:szCs w:val="24"/>
        </w:rPr>
        <w:t>§ 2º. Considera-se receita tributária e de transferências, desde que efetivamente arrecadadas:</w:t>
      </w:r>
    </w:p>
    <w:p>
      <w:pPr>
        <w:pStyle w:val="Corpodotexto"/>
        <w:numPr>
          <w:ilvl w:val="0"/>
          <w:numId w:val="2"/>
        </w:numPr>
        <w:tabs>
          <w:tab w:val="clear" w:pos="709"/>
          <w:tab w:val="left" w:pos="1440" w:leader="none"/>
        </w:tabs>
        <w:bidi w:val="0"/>
        <w:spacing w:before="280" w:after="0"/>
        <w:ind w:left="720" w:right="0" w:hanging="360"/>
        <w:jc w:val="both"/>
        <w:rPr>
          <w:rFonts w:ascii="Calibri" w:hAnsi="Calibri"/>
          <w:sz w:val="24"/>
          <w:szCs w:val="24"/>
        </w:rPr>
      </w:pPr>
      <w:r>
        <w:rPr>
          <w:rFonts w:eastAsia="Courier New" w:cs="Courier New" w:ascii="Calibri" w:hAnsi="Calibri"/>
          <w:sz w:val="24"/>
          <w:szCs w:val="24"/>
        </w:rPr>
        <w:t xml:space="preserve"> </w:t>
      </w:r>
      <w:r>
        <w:rPr>
          <w:rFonts w:cs="Courier New" w:ascii="Calibri" w:hAnsi="Calibri"/>
          <w:sz w:val="24"/>
          <w:szCs w:val="24"/>
        </w:rPr>
        <w:t>Receita Tributária Municipal;</w:t>
      </w:r>
    </w:p>
    <w:p>
      <w:pPr>
        <w:pStyle w:val="Corpodotexto"/>
        <w:numPr>
          <w:ilvl w:val="0"/>
          <w:numId w:val="2"/>
        </w:numPr>
        <w:tabs>
          <w:tab w:val="clear" w:pos="709"/>
          <w:tab w:val="left" w:pos="1440" w:leader="none"/>
        </w:tabs>
        <w:bidi w:val="0"/>
        <w:spacing w:before="0" w:after="280"/>
        <w:ind w:left="720" w:right="0" w:hanging="360"/>
        <w:jc w:val="both"/>
        <w:rPr>
          <w:rFonts w:ascii="Calibri" w:hAnsi="Calibri"/>
          <w:sz w:val="24"/>
          <w:szCs w:val="24"/>
        </w:rPr>
      </w:pPr>
      <w:r>
        <w:rPr>
          <w:rFonts w:eastAsia="Courier New" w:cs="Courier New" w:ascii="Calibri" w:hAnsi="Calibri"/>
          <w:sz w:val="24"/>
          <w:szCs w:val="24"/>
        </w:rPr>
        <w:t xml:space="preserve"> </w:t>
      </w:r>
      <w:r>
        <w:rPr>
          <w:rFonts w:cs="Courier New" w:ascii="Calibri" w:hAnsi="Calibri"/>
          <w:sz w:val="24"/>
          <w:szCs w:val="24"/>
        </w:rPr>
        <w:t>Contribuição de Servidor Ativo Civil;</w:t>
      </w:r>
    </w:p>
    <w:p>
      <w:pPr>
        <w:pStyle w:val="Corpodotexto"/>
        <w:numPr>
          <w:ilvl w:val="0"/>
          <w:numId w:val="2"/>
        </w:numPr>
        <w:tabs>
          <w:tab w:val="clear" w:pos="709"/>
          <w:tab w:val="left" w:pos="1440" w:leader="none"/>
        </w:tabs>
        <w:bidi w:val="0"/>
        <w:spacing w:before="0" w:after="280"/>
        <w:ind w:left="720" w:right="0" w:hanging="360"/>
        <w:jc w:val="both"/>
        <w:rPr>
          <w:rFonts w:ascii="Calibri" w:hAnsi="Calibri"/>
          <w:sz w:val="24"/>
          <w:szCs w:val="24"/>
        </w:rPr>
      </w:pPr>
      <w:r>
        <w:rPr>
          <w:rFonts w:eastAsia="Courier New" w:cs="Courier New" w:ascii="Calibri" w:hAnsi="Calibri"/>
          <w:sz w:val="24"/>
          <w:szCs w:val="24"/>
        </w:rPr>
        <w:t xml:space="preserve"> </w:t>
      </w:r>
      <w:r>
        <w:rPr>
          <w:rFonts w:cs="Courier New" w:ascii="Calibri" w:hAnsi="Calibri"/>
          <w:sz w:val="24"/>
          <w:szCs w:val="24"/>
        </w:rPr>
        <w:t>Contribuição p/ custeio do serviço de iluminação pública;</w:t>
      </w:r>
    </w:p>
    <w:p>
      <w:pPr>
        <w:pStyle w:val="Corpodotexto"/>
        <w:numPr>
          <w:ilvl w:val="0"/>
          <w:numId w:val="2"/>
        </w:numPr>
        <w:tabs>
          <w:tab w:val="clear" w:pos="709"/>
          <w:tab w:val="left" w:pos="1440" w:leader="none"/>
        </w:tabs>
        <w:bidi w:val="0"/>
        <w:spacing w:before="0" w:after="280"/>
        <w:ind w:left="720" w:right="0" w:hanging="360"/>
        <w:jc w:val="both"/>
        <w:rPr>
          <w:rFonts w:ascii="Calibri" w:hAnsi="Calibri"/>
          <w:sz w:val="24"/>
          <w:szCs w:val="24"/>
        </w:rPr>
      </w:pPr>
      <w:r>
        <w:rPr>
          <w:rFonts w:eastAsia="Courier New" w:cs="Courier New" w:ascii="Calibri" w:hAnsi="Calibri"/>
          <w:sz w:val="24"/>
          <w:szCs w:val="24"/>
        </w:rPr>
        <w:t xml:space="preserve"> </w:t>
      </w:r>
      <w:r>
        <w:rPr>
          <w:rFonts w:cs="Courier New" w:ascii="Calibri" w:hAnsi="Calibri"/>
          <w:sz w:val="24"/>
          <w:szCs w:val="24"/>
        </w:rPr>
        <w:t>Transferência da União – Cota Parte do FPM;</w:t>
      </w:r>
    </w:p>
    <w:p>
      <w:pPr>
        <w:pStyle w:val="Corpodotexto"/>
        <w:numPr>
          <w:ilvl w:val="0"/>
          <w:numId w:val="2"/>
        </w:numPr>
        <w:tabs>
          <w:tab w:val="clear" w:pos="709"/>
          <w:tab w:val="left" w:pos="1440" w:leader="none"/>
        </w:tabs>
        <w:bidi w:val="0"/>
        <w:spacing w:before="0" w:after="280"/>
        <w:ind w:left="720" w:right="0" w:hanging="360"/>
        <w:jc w:val="both"/>
        <w:rPr>
          <w:rFonts w:ascii="Calibri" w:hAnsi="Calibri"/>
          <w:sz w:val="24"/>
          <w:szCs w:val="24"/>
        </w:rPr>
      </w:pPr>
      <w:r>
        <w:rPr>
          <w:rFonts w:eastAsia="Courier New" w:cs="Courier New" w:ascii="Calibri" w:hAnsi="Calibri"/>
          <w:sz w:val="24"/>
          <w:szCs w:val="24"/>
        </w:rPr>
        <w:t xml:space="preserve"> </w:t>
      </w:r>
      <w:r>
        <w:rPr>
          <w:rFonts w:cs="Courier New" w:ascii="Calibri" w:hAnsi="Calibri"/>
          <w:sz w:val="24"/>
          <w:szCs w:val="24"/>
        </w:rPr>
        <w:t>Transferência da União – Cota Parte do ITR;</w:t>
      </w:r>
    </w:p>
    <w:p>
      <w:pPr>
        <w:pStyle w:val="Corpodotexto"/>
        <w:numPr>
          <w:ilvl w:val="0"/>
          <w:numId w:val="2"/>
        </w:numPr>
        <w:tabs>
          <w:tab w:val="clear" w:pos="709"/>
          <w:tab w:val="left" w:pos="1440" w:leader="none"/>
        </w:tabs>
        <w:bidi w:val="0"/>
        <w:spacing w:before="0" w:after="280"/>
        <w:ind w:left="720" w:right="0" w:hanging="360"/>
        <w:jc w:val="both"/>
        <w:rPr>
          <w:rFonts w:ascii="Calibri" w:hAnsi="Calibri"/>
          <w:sz w:val="24"/>
          <w:szCs w:val="24"/>
        </w:rPr>
      </w:pPr>
      <w:r>
        <w:rPr>
          <w:rFonts w:eastAsia="Courier New" w:cs="Courier New" w:ascii="Calibri" w:hAnsi="Calibri"/>
          <w:sz w:val="24"/>
          <w:szCs w:val="24"/>
        </w:rPr>
        <w:t xml:space="preserve"> </w:t>
      </w:r>
      <w:r>
        <w:rPr>
          <w:rFonts w:cs="Courier New" w:ascii="Calibri" w:hAnsi="Calibri"/>
          <w:sz w:val="24"/>
          <w:szCs w:val="24"/>
        </w:rPr>
        <w:t>Transferência da União - Cota Parte de impostos sobre operações de Crédito, Câmbio e Seguro ou relativos a Títulos e Valores Mobiliários – Comércio do Ouro;</w:t>
      </w:r>
    </w:p>
    <w:p>
      <w:pPr>
        <w:pStyle w:val="Corpodotexto"/>
        <w:numPr>
          <w:ilvl w:val="0"/>
          <w:numId w:val="2"/>
        </w:numPr>
        <w:tabs>
          <w:tab w:val="clear" w:pos="709"/>
          <w:tab w:val="left" w:pos="1440" w:leader="none"/>
        </w:tabs>
        <w:bidi w:val="0"/>
        <w:spacing w:before="0" w:after="280"/>
        <w:ind w:left="720" w:right="0" w:hanging="360"/>
        <w:jc w:val="both"/>
        <w:rPr>
          <w:rFonts w:ascii="Calibri" w:hAnsi="Calibri"/>
          <w:sz w:val="24"/>
          <w:szCs w:val="24"/>
        </w:rPr>
      </w:pPr>
      <w:r>
        <w:rPr>
          <w:rFonts w:eastAsia="Courier New" w:cs="Courier New" w:ascii="Calibri" w:hAnsi="Calibri"/>
          <w:sz w:val="24"/>
          <w:szCs w:val="24"/>
        </w:rPr>
        <w:t xml:space="preserve"> </w:t>
      </w:r>
      <w:r>
        <w:rPr>
          <w:rFonts w:cs="Courier New" w:ascii="Calibri" w:hAnsi="Calibri"/>
          <w:sz w:val="24"/>
          <w:szCs w:val="24"/>
        </w:rPr>
        <w:t>Transferência da União – Tranf. Financeira – LC 87/96;</w:t>
      </w:r>
    </w:p>
    <w:p>
      <w:pPr>
        <w:pStyle w:val="Corpodotexto"/>
        <w:numPr>
          <w:ilvl w:val="0"/>
          <w:numId w:val="2"/>
        </w:numPr>
        <w:tabs>
          <w:tab w:val="clear" w:pos="709"/>
          <w:tab w:val="left" w:pos="1440" w:leader="none"/>
        </w:tabs>
        <w:bidi w:val="0"/>
        <w:spacing w:before="0" w:after="280"/>
        <w:ind w:left="720" w:right="0" w:hanging="360"/>
        <w:jc w:val="both"/>
        <w:rPr>
          <w:rFonts w:ascii="Calibri" w:hAnsi="Calibri"/>
          <w:sz w:val="24"/>
          <w:szCs w:val="24"/>
        </w:rPr>
      </w:pPr>
      <w:r>
        <w:rPr>
          <w:rFonts w:eastAsia="Courier New" w:cs="Courier New" w:ascii="Calibri" w:hAnsi="Calibri"/>
          <w:sz w:val="24"/>
          <w:szCs w:val="24"/>
        </w:rPr>
        <w:t xml:space="preserve"> </w:t>
      </w:r>
      <w:r>
        <w:rPr>
          <w:rFonts w:cs="Courier New" w:ascii="Calibri" w:hAnsi="Calibri"/>
          <w:sz w:val="24"/>
          <w:szCs w:val="24"/>
        </w:rPr>
        <w:t>Transferência do Estado – Cota Parte do ICMS;</w:t>
      </w:r>
    </w:p>
    <w:p>
      <w:pPr>
        <w:pStyle w:val="Corpodotexto"/>
        <w:numPr>
          <w:ilvl w:val="0"/>
          <w:numId w:val="2"/>
        </w:numPr>
        <w:tabs>
          <w:tab w:val="clear" w:pos="709"/>
          <w:tab w:val="left" w:pos="1440" w:leader="none"/>
        </w:tabs>
        <w:bidi w:val="0"/>
        <w:spacing w:before="0" w:after="280"/>
        <w:ind w:left="720" w:right="0" w:hanging="360"/>
        <w:jc w:val="both"/>
        <w:rPr>
          <w:rFonts w:ascii="Calibri" w:hAnsi="Calibri"/>
          <w:sz w:val="24"/>
          <w:szCs w:val="24"/>
        </w:rPr>
      </w:pPr>
      <w:r>
        <w:rPr>
          <w:rFonts w:eastAsia="Courier New" w:cs="Courier New" w:ascii="Calibri" w:hAnsi="Calibri"/>
          <w:sz w:val="24"/>
          <w:szCs w:val="24"/>
        </w:rPr>
        <w:t xml:space="preserve"> </w:t>
      </w:r>
      <w:r>
        <w:rPr>
          <w:rFonts w:cs="Courier New" w:ascii="Calibri" w:hAnsi="Calibri"/>
          <w:sz w:val="24"/>
          <w:szCs w:val="24"/>
        </w:rPr>
        <w:t>Transferência do Estado - IPVA;</w:t>
      </w:r>
    </w:p>
    <w:p>
      <w:pPr>
        <w:pStyle w:val="Corpodotexto"/>
        <w:numPr>
          <w:ilvl w:val="0"/>
          <w:numId w:val="2"/>
        </w:numPr>
        <w:tabs>
          <w:tab w:val="clear" w:pos="709"/>
          <w:tab w:val="left" w:pos="1440" w:leader="none"/>
        </w:tabs>
        <w:bidi w:val="0"/>
        <w:spacing w:before="0" w:after="280"/>
        <w:ind w:left="720" w:right="0" w:hanging="360"/>
        <w:jc w:val="both"/>
        <w:rPr>
          <w:rFonts w:ascii="Calibri" w:hAnsi="Calibri"/>
          <w:sz w:val="24"/>
          <w:szCs w:val="24"/>
        </w:rPr>
      </w:pPr>
      <w:r>
        <w:rPr>
          <w:rFonts w:eastAsia="Courier New" w:cs="Courier New" w:ascii="Calibri" w:hAnsi="Calibri"/>
          <w:sz w:val="24"/>
          <w:szCs w:val="24"/>
        </w:rPr>
        <w:t xml:space="preserve"> </w:t>
      </w:r>
      <w:r>
        <w:rPr>
          <w:rFonts w:cs="Courier New" w:ascii="Calibri" w:hAnsi="Calibri"/>
          <w:sz w:val="24"/>
          <w:szCs w:val="24"/>
        </w:rPr>
        <w:t>Transferência do Estado – IPI;</w:t>
      </w:r>
    </w:p>
    <w:p>
      <w:pPr>
        <w:pStyle w:val="Corpodotexto"/>
        <w:numPr>
          <w:ilvl w:val="0"/>
          <w:numId w:val="2"/>
        </w:numPr>
        <w:tabs>
          <w:tab w:val="clear" w:pos="709"/>
          <w:tab w:val="left" w:pos="1440" w:leader="none"/>
        </w:tabs>
        <w:bidi w:val="0"/>
        <w:spacing w:before="0" w:after="280"/>
        <w:ind w:left="720" w:right="0" w:hanging="360"/>
        <w:jc w:val="both"/>
        <w:rPr>
          <w:rFonts w:ascii="Calibri" w:hAnsi="Calibri"/>
          <w:sz w:val="24"/>
          <w:szCs w:val="24"/>
        </w:rPr>
      </w:pPr>
      <w:r>
        <w:rPr>
          <w:rFonts w:eastAsia="Courier New" w:cs="Courier New" w:ascii="Calibri" w:hAnsi="Calibri"/>
          <w:sz w:val="24"/>
          <w:szCs w:val="24"/>
        </w:rPr>
        <w:t xml:space="preserve"> </w:t>
      </w:r>
      <w:r>
        <w:rPr>
          <w:rFonts w:cs="Courier New" w:ascii="Calibri" w:hAnsi="Calibri"/>
          <w:sz w:val="24"/>
          <w:szCs w:val="24"/>
        </w:rPr>
        <w:t>Transferência do Estado – Cota Parte da CIDE;</w:t>
      </w:r>
    </w:p>
    <w:p>
      <w:pPr>
        <w:pStyle w:val="Corpodotexto"/>
        <w:numPr>
          <w:ilvl w:val="0"/>
          <w:numId w:val="2"/>
        </w:numPr>
        <w:tabs>
          <w:tab w:val="clear" w:pos="709"/>
          <w:tab w:val="left" w:pos="1440" w:leader="none"/>
        </w:tabs>
        <w:bidi w:val="0"/>
        <w:spacing w:before="0" w:after="280"/>
        <w:ind w:left="720" w:right="0" w:hanging="360"/>
        <w:jc w:val="both"/>
        <w:rPr>
          <w:rFonts w:ascii="Calibri" w:hAnsi="Calibri"/>
          <w:sz w:val="24"/>
          <w:szCs w:val="24"/>
        </w:rPr>
      </w:pPr>
      <w:r>
        <w:rPr>
          <w:rFonts w:eastAsia="Courier New" w:cs="Courier New" w:ascii="Calibri" w:hAnsi="Calibri"/>
          <w:sz w:val="24"/>
          <w:szCs w:val="24"/>
        </w:rPr>
        <w:t xml:space="preserve"> </w:t>
      </w:r>
      <w:r>
        <w:rPr>
          <w:rFonts w:cs="Courier New" w:ascii="Calibri" w:hAnsi="Calibri"/>
          <w:sz w:val="24"/>
          <w:szCs w:val="24"/>
        </w:rPr>
        <w:t>Transferência do Estado – Cota Parte do Antigo ITCD;</w:t>
      </w:r>
    </w:p>
    <w:p>
      <w:pPr>
        <w:pStyle w:val="Corpodotexto"/>
        <w:numPr>
          <w:ilvl w:val="0"/>
          <w:numId w:val="2"/>
        </w:numPr>
        <w:tabs>
          <w:tab w:val="clear" w:pos="709"/>
          <w:tab w:val="left" w:pos="1440" w:leader="none"/>
        </w:tabs>
        <w:bidi w:val="0"/>
        <w:spacing w:before="0" w:after="280"/>
        <w:ind w:left="720" w:right="0" w:hanging="360"/>
        <w:jc w:val="both"/>
        <w:rPr>
          <w:rFonts w:ascii="Calibri" w:hAnsi="Calibri"/>
          <w:sz w:val="24"/>
          <w:szCs w:val="24"/>
        </w:rPr>
      </w:pPr>
      <w:r>
        <w:rPr>
          <w:rFonts w:eastAsia="Courier New" w:cs="Courier New" w:ascii="Calibri" w:hAnsi="Calibri"/>
          <w:sz w:val="24"/>
          <w:szCs w:val="24"/>
        </w:rPr>
        <w:t xml:space="preserve"> </w:t>
      </w:r>
      <w:r>
        <w:rPr>
          <w:rFonts w:cs="Courier New" w:ascii="Calibri" w:hAnsi="Calibri"/>
          <w:sz w:val="24"/>
          <w:szCs w:val="24"/>
        </w:rPr>
        <w:t>Multa e Juros de Mora dos Tributos;</w:t>
      </w:r>
    </w:p>
    <w:p>
      <w:pPr>
        <w:pStyle w:val="Corpodotexto"/>
        <w:numPr>
          <w:ilvl w:val="0"/>
          <w:numId w:val="2"/>
        </w:numPr>
        <w:tabs>
          <w:tab w:val="clear" w:pos="709"/>
          <w:tab w:val="left" w:pos="1440" w:leader="none"/>
        </w:tabs>
        <w:bidi w:val="0"/>
        <w:spacing w:before="0" w:after="280"/>
        <w:ind w:left="720" w:right="0" w:hanging="360"/>
        <w:jc w:val="both"/>
        <w:rPr>
          <w:rFonts w:ascii="Calibri" w:hAnsi="Calibri"/>
          <w:sz w:val="24"/>
          <w:szCs w:val="24"/>
        </w:rPr>
      </w:pPr>
      <w:r>
        <w:rPr>
          <w:rFonts w:eastAsia="Courier New" w:cs="Courier New" w:ascii="Calibri" w:hAnsi="Calibri"/>
          <w:sz w:val="24"/>
          <w:szCs w:val="24"/>
        </w:rPr>
        <w:t xml:space="preserve"> </w:t>
      </w:r>
      <w:r>
        <w:rPr>
          <w:rFonts w:cs="Courier New" w:ascii="Calibri" w:hAnsi="Calibri"/>
          <w:sz w:val="24"/>
          <w:szCs w:val="24"/>
        </w:rPr>
        <w:t>Multa e Juros de Mora da Dívida Ativa dos Tributos;</w:t>
      </w:r>
    </w:p>
    <w:p>
      <w:pPr>
        <w:pStyle w:val="Corpodotexto"/>
        <w:numPr>
          <w:ilvl w:val="0"/>
          <w:numId w:val="2"/>
        </w:numPr>
        <w:tabs>
          <w:tab w:val="clear" w:pos="709"/>
          <w:tab w:val="left" w:pos="1440" w:leader="none"/>
        </w:tabs>
        <w:bidi w:val="0"/>
        <w:spacing w:before="0" w:after="280"/>
        <w:ind w:left="720" w:right="0" w:hanging="360"/>
        <w:jc w:val="both"/>
        <w:rPr>
          <w:rFonts w:ascii="Calibri" w:hAnsi="Calibri"/>
          <w:sz w:val="24"/>
          <w:szCs w:val="24"/>
        </w:rPr>
      </w:pPr>
      <w:r>
        <w:rPr>
          <w:rFonts w:eastAsia="Courier New" w:cs="Courier New" w:ascii="Calibri" w:hAnsi="Calibri"/>
          <w:sz w:val="24"/>
          <w:szCs w:val="24"/>
        </w:rPr>
        <w:t xml:space="preserve"> </w:t>
      </w:r>
      <w:r>
        <w:rPr>
          <w:rFonts w:cs="Courier New" w:ascii="Calibri" w:hAnsi="Calibri"/>
          <w:sz w:val="24"/>
          <w:szCs w:val="24"/>
        </w:rPr>
        <w:t>Multa e juros de Mora da Dívida Ativa da Contribuição de Servidor Ativo para o INSS;</w:t>
      </w:r>
    </w:p>
    <w:p>
      <w:pPr>
        <w:pStyle w:val="Corpodotexto"/>
        <w:numPr>
          <w:ilvl w:val="0"/>
          <w:numId w:val="2"/>
        </w:numPr>
        <w:tabs>
          <w:tab w:val="clear" w:pos="709"/>
          <w:tab w:val="left" w:pos="1440" w:leader="none"/>
        </w:tabs>
        <w:bidi w:val="0"/>
        <w:spacing w:before="0" w:after="280"/>
        <w:ind w:left="720" w:right="0" w:hanging="360"/>
        <w:jc w:val="both"/>
        <w:rPr>
          <w:rFonts w:ascii="Calibri" w:hAnsi="Calibri"/>
          <w:sz w:val="24"/>
          <w:szCs w:val="24"/>
        </w:rPr>
      </w:pPr>
      <w:r>
        <w:rPr>
          <w:rFonts w:eastAsia="Courier New" w:cs="Courier New" w:ascii="Calibri" w:hAnsi="Calibri"/>
          <w:sz w:val="24"/>
          <w:szCs w:val="24"/>
        </w:rPr>
        <w:t xml:space="preserve"> </w:t>
      </w:r>
      <w:r>
        <w:rPr>
          <w:rFonts w:cs="Courier New" w:ascii="Calibri" w:hAnsi="Calibri"/>
          <w:sz w:val="24"/>
          <w:szCs w:val="24"/>
        </w:rPr>
        <w:t>Receita da Dívida Ativa Tributária;</w:t>
      </w:r>
    </w:p>
    <w:p>
      <w:pPr>
        <w:pStyle w:val="Corpodotexto"/>
        <w:numPr>
          <w:ilvl w:val="0"/>
          <w:numId w:val="0"/>
        </w:numPr>
        <w:tabs>
          <w:tab w:val="clear" w:pos="709"/>
          <w:tab w:val="left" w:pos="1440" w:leader="none"/>
        </w:tabs>
        <w:bidi w:val="0"/>
        <w:spacing w:before="0" w:after="280"/>
        <w:ind w:left="720" w:right="0" w:hanging="0"/>
        <w:jc w:val="both"/>
        <w:rPr>
          <w:rFonts w:ascii="Calibri" w:hAnsi="Calibri"/>
          <w:sz w:val="24"/>
          <w:szCs w:val="24"/>
        </w:rPr>
      </w:pPr>
      <w:r>
        <w:rPr>
          <w:rFonts w:ascii="Calibri" w:hAnsi="Calibri"/>
          <w:sz w:val="24"/>
          <w:szCs w:val="24"/>
        </w:rPr>
      </w:r>
    </w:p>
    <w:p>
      <w:pPr>
        <w:pStyle w:val="Bodytext2"/>
        <w:bidi w:val="0"/>
        <w:spacing w:before="0" w:after="120"/>
        <w:ind w:left="0" w:right="0" w:firstLine="709"/>
        <w:jc w:val="both"/>
        <w:rPr>
          <w:rFonts w:ascii="Calibri" w:hAnsi="Calibri"/>
          <w:sz w:val="24"/>
          <w:szCs w:val="24"/>
        </w:rPr>
      </w:pPr>
      <w:r>
        <w:rPr>
          <w:rFonts w:cs="Courier New" w:ascii="Calibri" w:hAnsi="Calibri"/>
          <w:b/>
          <w:sz w:val="24"/>
          <w:szCs w:val="24"/>
        </w:rPr>
        <w:t>Art. 11</w:t>
      </w:r>
      <w:r>
        <w:rPr>
          <w:rFonts w:cs="Courier New" w:ascii="Calibri" w:hAnsi="Calibri"/>
          <w:sz w:val="24"/>
          <w:szCs w:val="24"/>
        </w:rPr>
        <w:t>. O repasse financeiro relativo aos créditos orçamentários e adicionais será feito diretamente em conta bancária indicada pelo Poder Legislativo.</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t>Parágrafo único. Ao final do exercício financeiro o saldo de recursos será devolvido ao Poder Executivo, deduzido:</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t>I – os valores correspondentes aos restos a pagar do Poder Legislativo;</w:t>
      </w:r>
    </w:p>
    <w:p>
      <w:pPr>
        <w:pStyle w:val="Ttulo5"/>
        <w:bidi w:val="0"/>
        <w:ind w:left="0" w:right="0" w:firstLine="709"/>
        <w:rPr>
          <w:rFonts w:ascii="Calibri" w:hAnsi="Calibri" w:cs="Courier New"/>
          <w:sz w:val="24"/>
          <w:szCs w:val="24"/>
        </w:rPr>
      </w:pPr>
      <w:r>
        <w:rPr>
          <w:rFonts w:cs="Courier New" w:ascii="Calibri" w:hAnsi="Calibri"/>
          <w:sz w:val="24"/>
          <w:szCs w:val="24"/>
        </w:rPr>
      </w:r>
    </w:p>
    <w:p>
      <w:pPr>
        <w:pStyle w:val="Ttulo5"/>
        <w:bidi w:val="0"/>
        <w:ind w:left="0" w:right="0" w:firstLine="709"/>
        <w:rPr>
          <w:rFonts w:ascii="Calibri" w:hAnsi="Calibri" w:cs="Courier New"/>
          <w:sz w:val="24"/>
          <w:szCs w:val="24"/>
        </w:rPr>
      </w:pPr>
      <w:r>
        <w:rPr>
          <w:rFonts w:cs="Courier New" w:ascii="Calibri" w:hAnsi="Calibri"/>
          <w:sz w:val="24"/>
          <w:szCs w:val="24"/>
        </w:rPr>
        <w:t>Subseção IV</w:t>
      </w:r>
    </w:p>
    <w:p>
      <w:pPr>
        <w:pStyle w:val="Normal"/>
        <w:bidi w:val="0"/>
        <w:spacing w:before="0" w:after="120"/>
        <w:ind w:left="0" w:right="0" w:firstLine="709"/>
        <w:jc w:val="center"/>
        <w:rPr>
          <w:rFonts w:ascii="Calibri" w:hAnsi="Calibri" w:cs="Courier New"/>
          <w:b/>
          <w:b/>
          <w:sz w:val="24"/>
          <w:szCs w:val="24"/>
        </w:rPr>
      </w:pPr>
      <w:r>
        <w:rPr>
          <w:rFonts w:cs="Courier New" w:ascii="Calibri" w:hAnsi="Calibri"/>
          <w:b/>
          <w:sz w:val="24"/>
          <w:szCs w:val="24"/>
        </w:rPr>
        <w:t>Da Disposição Sobre Novos Projetos</w:t>
      </w:r>
    </w:p>
    <w:p>
      <w:pPr>
        <w:pStyle w:val="Normal"/>
        <w:bidi w:val="0"/>
        <w:spacing w:before="0" w:after="120"/>
        <w:ind w:left="0" w:right="0" w:firstLine="709"/>
        <w:jc w:val="center"/>
        <w:rPr>
          <w:rFonts w:ascii="Calibri" w:hAnsi="Calibri" w:cs="Courier New"/>
          <w:b/>
          <w:b/>
          <w:sz w:val="24"/>
          <w:szCs w:val="24"/>
        </w:rPr>
      </w:pPr>
      <w:r>
        <w:rPr>
          <w:rFonts w:cs="Courier New" w:ascii="Calibri" w:hAnsi="Calibri"/>
          <w:b/>
          <w:sz w:val="24"/>
          <w:szCs w:val="24"/>
        </w:rPr>
      </w:r>
    </w:p>
    <w:p>
      <w:pPr>
        <w:pStyle w:val="Normal"/>
        <w:bidi w:val="0"/>
        <w:spacing w:before="0" w:after="120"/>
        <w:ind w:left="0" w:right="0" w:firstLine="709"/>
        <w:jc w:val="both"/>
        <w:rPr>
          <w:rFonts w:ascii="Calibri" w:hAnsi="Calibri"/>
          <w:sz w:val="24"/>
          <w:szCs w:val="24"/>
        </w:rPr>
      </w:pPr>
      <w:r>
        <w:rPr>
          <w:rFonts w:cs="Courier New" w:ascii="Calibri" w:hAnsi="Calibri"/>
          <w:b/>
          <w:sz w:val="24"/>
          <w:szCs w:val="24"/>
        </w:rPr>
        <w:t>Art 12</w:t>
      </w:r>
      <w:r>
        <w:rPr>
          <w:rFonts w:cs="Courier New" w:ascii="Calibri" w:hAnsi="Calibri"/>
          <w:sz w:val="24"/>
          <w:szCs w:val="24"/>
        </w:rPr>
        <w:t>. Além da observância das prioridades e metas de que trata esta Lei, a lei orçamentária e seus créditos adicionais, somente incluirão projetos novos após:</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t>I – estiverem assegurados os recursos de manutenção do patrimônio público e, efetivamente, o Poder Público estiver adotando as medidas necessárias para tanto.</w:t>
      </w:r>
    </w:p>
    <w:p>
      <w:pPr>
        <w:pStyle w:val="Normal"/>
        <w:bidi w:val="0"/>
        <w:spacing w:before="0" w:after="120"/>
        <w:ind w:left="0" w:right="0" w:firstLine="709"/>
        <w:jc w:val="both"/>
        <w:rPr>
          <w:rFonts w:ascii="Calibri" w:hAnsi="Calibri"/>
          <w:sz w:val="24"/>
          <w:szCs w:val="24"/>
        </w:rPr>
      </w:pPr>
      <w:r>
        <w:rPr>
          <w:rFonts w:cs="Courier New" w:ascii="Calibri" w:hAnsi="Calibri"/>
          <w:b/>
          <w:sz w:val="24"/>
          <w:szCs w:val="24"/>
        </w:rPr>
        <w:t>§ 1.</w:t>
      </w:r>
      <w:r>
        <w:rPr>
          <w:rFonts w:cs="Courier New" w:ascii="Calibri" w:hAnsi="Calibri"/>
          <w:sz w:val="24"/>
          <w:szCs w:val="24"/>
        </w:rPr>
        <w:t xml:space="preserve"> O sistema de controle interno fiscalizará e demonstrará o cumprimento do parágrafo único do art. 45 da Lei Complementar nº 101/2000.</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t>§ 2º. É condição para o início de projetos, devendo constar do procedimento de que trata o art. 38 da Lei 8.666/93, ou do procedimento de compra, em casos de contratações com valores estimados inferiores aos previstos no art. 24, I e II da referida Lei, a referência de atendimento ao artigo 45 da Lei de Responsabilidade Fiscal.</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r>
    </w:p>
    <w:p>
      <w:pPr>
        <w:pStyle w:val="Normal"/>
        <w:bidi w:val="0"/>
        <w:ind w:left="1066" w:right="0" w:hanging="357"/>
        <w:jc w:val="center"/>
        <w:rPr>
          <w:rFonts w:ascii="Calibri" w:hAnsi="Calibri" w:cs="Courier New"/>
          <w:b/>
          <w:b/>
          <w:sz w:val="24"/>
          <w:szCs w:val="24"/>
        </w:rPr>
      </w:pPr>
      <w:r>
        <w:rPr>
          <w:rFonts w:cs="Courier New" w:ascii="Calibri" w:hAnsi="Calibri"/>
          <w:b/>
          <w:sz w:val="24"/>
          <w:szCs w:val="24"/>
        </w:rPr>
        <w:t>Subseção V</w:t>
      </w:r>
    </w:p>
    <w:p>
      <w:pPr>
        <w:pStyle w:val="Ttulo5"/>
        <w:keepNext w:val="false"/>
        <w:bidi w:val="0"/>
        <w:spacing w:before="0" w:after="0"/>
        <w:ind w:left="1066" w:right="0" w:hanging="357"/>
        <w:rPr>
          <w:rFonts w:ascii="Calibri" w:hAnsi="Calibri" w:cs="Courier New"/>
          <w:sz w:val="24"/>
          <w:szCs w:val="24"/>
        </w:rPr>
      </w:pPr>
      <w:r>
        <w:rPr>
          <w:rFonts w:cs="Courier New" w:ascii="Calibri" w:hAnsi="Calibri"/>
          <w:sz w:val="24"/>
          <w:szCs w:val="24"/>
        </w:rPr>
        <w:t>Das Transferências de Recursos para o Setor Privado</w:t>
      </w:r>
    </w:p>
    <w:p>
      <w:pPr>
        <w:pStyle w:val="Normal"/>
        <w:bidi w:val="0"/>
        <w:spacing w:before="0" w:after="120"/>
        <w:ind w:left="0" w:right="0" w:hanging="0"/>
        <w:jc w:val="center"/>
        <w:rPr>
          <w:rFonts w:ascii="Calibri" w:hAnsi="Calibri"/>
          <w:sz w:val="24"/>
          <w:szCs w:val="24"/>
        </w:rPr>
      </w:pPr>
      <w:r>
        <w:rPr>
          <w:rFonts w:eastAsia="Courier New" w:cs="Courier New" w:ascii="Calibri" w:hAnsi="Calibri"/>
          <w:b/>
          <w:sz w:val="24"/>
          <w:szCs w:val="24"/>
        </w:rPr>
        <w:t xml:space="preserve">   </w:t>
      </w:r>
      <w:r>
        <w:rPr>
          <w:rFonts w:cs="Courier New" w:ascii="Calibri" w:hAnsi="Calibri"/>
          <w:b/>
          <w:sz w:val="24"/>
          <w:szCs w:val="24"/>
        </w:rPr>
        <w:t>Das Transferências às Pessoas Físicas e Jurídicas</w:t>
      </w:r>
    </w:p>
    <w:p>
      <w:pPr>
        <w:pStyle w:val="Normal"/>
        <w:bidi w:val="0"/>
        <w:spacing w:before="0" w:after="120"/>
        <w:ind w:left="0" w:right="0" w:firstLine="709"/>
        <w:jc w:val="center"/>
        <w:rPr>
          <w:rFonts w:ascii="Calibri" w:hAnsi="Calibri" w:cs="Courier New"/>
          <w:b/>
          <w:b/>
          <w:sz w:val="24"/>
          <w:szCs w:val="24"/>
        </w:rPr>
      </w:pPr>
      <w:r>
        <w:rPr>
          <w:rFonts w:cs="Courier New" w:ascii="Calibri" w:hAnsi="Calibri"/>
          <w:b/>
          <w:sz w:val="24"/>
          <w:szCs w:val="24"/>
        </w:rPr>
      </w:r>
    </w:p>
    <w:p>
      <w:pPr>
        <w:pStyle w:val="Corpodotextorecuado"/>
        <w:bidi w:val="0"/>
        <w:rPr>
          <w:rFonts w:ascii="Calibri" w:hAnsi="Calibri"/>
          <w:sz w:val="24"/>
          <w:szCs w:val="24"/>
        </w:rPr>
      </w:pPr>
      <w:r>
        <w:rPr>
          <w:rFonts w:cs="Courier New" w:ascii="Calibri" w:hAnsi="Calibri"/>
          <w:b/>
          <w:sz w:val="24"/>
          <w:szCs w:val="24"/>
        </w:rPr>
        <w:t>Art. 13</w:t>
      </w:r>
      <w:r>
        <w:rPr>
          <w:rFonts w:cs="Courier New" w:ascii="Calibri" w:hAnsi="Calibri"/>
          <w:sz w:val="24"/>
          <w:szCs w:val="24"/>
        </w:rPr>
        <w:t>. Fica o Poder Executivo Municipal autorizado a atender necessidades de pessoas físicas, além dos programas já instituídos de assistência social, saúde e educação, constituindo-se em exceção, quando aprovado auxílio pelo Conselho Municipal de Assistência Social.</w:t>
      </w:r>
    </w:p>
    <w:p>
      <w:pPr>
        <w:pStyle w:val="Corpodotextorecuado"/>
        <w:bidi w:val="0"/>
        <w:rPr>
          <w:rFonts w:ascii="Calibri" w:hAnsi="Calibri"/>
          <w:sz w:val="24"/>
          <w:szCs w:val="24"/>
        </w:rPr>
      </w:pPr>
      <w:r>
        <w:rPr>
          <w:rFonts w:ascii="Calibri" w:hAnsi="Calibri"/>
          <w:sz w:val="24"/>
          <w:szCs w:val="24"/>
        </w:rPr>
      </w:r>
    </w:p>
    <w:p>
      <w:pPr>
        <w:pStyle w:val="Normal"/>
        <w:bidi w:val="0"/>
        <w:spacing w:before="0" w:after="120"/>
        <w:ind w:left="0" w:right="0" w:firstLine="709"/>
        <w:jc w:val="both"/>
        <w:rPr>
          <w:rFonts w:ascii="Calibri" w:hAnsi="Calibri"/>
          <w:sz w:val="24"/>
          <w:szCs w:val="24"/>
        </w:rPr>
      </w:pPr>
      <w:r>
        <w:rPr>
          <w:rFonts w:cs="Courier New" w:ascii="Calibri" w:hAnsi="Calibri"/>
          <w:b/>
          <w:sz w:val="24"/>
          <w:szCs w:val="24"/>
        </w:rPr>
        <w:t>Art. 14</w:t>
      </w:r>
      <w:r>
        <w:rPr>
          <w:rFonts w:cs="Courier New" w:ascii="Calibri" w:hAnsi="Calibri"/>
          <w:sz w:val="24"/>
          <w:szCs w:val="24"/>
        </w:rPr>
        <w:t>. A transferência de Recursos públicos para cobrir déficits de pessoas jurídicas, além das condições fiscais previstas no art. 14 da Lei de Responsabilidade Fiscal, quando for o caso, deverá ser autorizada por lei específica e, ainda, atender a uma das seguintes condições:</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t>I – a necessidade deve ser momentânea e recair sobre empresa ou entidade estabelecida no Município, cuja ausência de atuação do Poder Público possa justificar a sua extinção com repercussão social grave no Município, ou, ainda, representar prejuízo para o município, seja econômico, cultural, turístico ou social;</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t xml:space="preserve">II – incentivo fiscal para a instalação e manutenção de empresas industriais, comerciais e de serviços, devendo ser regulamentado um Programa por Lei Municipal específica. </w:t>
      </w:r>
    </w:p>
    <w:p>
      <w:pPr>
        <w:pStyle w:val="Corpodotextorecuado"/>
        <w:bidi w:val="0"/>
        <w:rPr>
          <w:rFonts w:ascii="Calibri" w:hAnsi="Calibri" w:cs="Courier New"/>
          <w:sz w:val="24"/>
          <w:szCs w:val="24"/>
        </w:rPr>
      </w:pPr>
      <w:r>
        <w:rPr>
          <w:rFonts w:cs="Courier New" w:ascii="Calibri" w:hAnsi="Calibri"/>
          <w:sz w:val="24"/>
          <w:szCs w:val="24"/>
        </w:rPr>
        <w:t>III – no que se refere à concessão de empréstimos destinados à pessoas físicas e jurídicas, estes ficam condicionados, além do pagamento dos encargos financeiros de 12% ao ano, mais variação do IGPM ou outro índice, de acordo com definição do Código Tributário Municipal, ou ao custo de captação, nos termos do que dispõe o artigo 27 da Lei Complementar nº 101/2000:</w:t>
      </w:r>
    </w:p>
    <w:p>
      <w:pPr>
        <w:pStyle w:val="Normal"/>
        <w:numPr>
          <w:ilvl w:val="0"/>
          <w:numId w:val="3"/>
        </w:numPr>
        <w:bidi w:val="0"/>
        <w:ind w:left="1066" w:right="0" w:hanging="357"/>
        <w:jc w:val="both"/>
        <w:rPr>
          <w:rFonts w:ascii="Calibri" w:hAnsi="Calibri" w:cs="Courier New"/>
          <w:sz w:val="24"/>
          <w:szCs w:val="24"/>
        </w:rPr>
      </w:pPr>
      <w:r>
        <w:rPr>
          <w:rFonts w:cs="Courier New" w:ascii="Calibri" w:hAnsi="Calibri"/>
          <w:sz w:val="24"/>
          <w:szCs w:val="24"/>
        </w:rPr>
        <w:t>Destinação dos recursos através de fundo rotativo;</w:t>
      </w:r>
    </w:p>
    <w:p>
      <w:pPr>
        <w:pStyle w:val="Normal"/>
        <w:numPr>
          <w:ilvl w:val="0"/>
          <w:numId w:val="3"/>
        </w:numPr>
        <w:bidi w:val="0"/>
        <w:ind w:left="1066" w:right="0" w:hanging="357"/>
        <w:jc w:val="both"/>
        <w:rPr>
          <w:rFonts w:ascii="Calibri" w:hAnsi="Calibri" w:cs="Courier New"/>
          <w:sz w:val="24"/>
          <w:szCs w:val="24"/>
        </w:rPr>
      </w:pPr>
      <w:r>
        <w:rPr>
          <w:rFonts w:cs="Courier New" w:ascii="Calibri" w:hAnsi="Calibri"/>
          <w:sz w:val="24"/>
          <w:szCs w:val="24"/>
        </w:rPr>
        <w:t>Formalização de contrato;</w:t>
      </w:r>
    </w:p>
    <w:p>
      <w:pPr>
        <w:pStyle w:val="Normal"/>
        <w:numPr>
          <w:ilvl w:val="0"/>
          <w:numId w:val="3"/>
        </w:numPr>
        <w:bidi w:val="0"/>
        <w:ind w:left="1066" w:right="0" w:hanging="357"/>
        <w:jc w:val="both"/>
        <w:rPr>
          <w:rFonts w:ascii="Calibri" w:hAnsi="Calibri" w:cs="Courier New"/>
          <w:sz w:val="24"/>
          <w:szCs w:val="24"/>
        </w:rPr>
      </w:pPr>
      <w:r>
        <w:rPr>
          <w:rFonts w:cs="Courier New" w:ascii="Calibri" w:hAnsi="Calibri"/>
          <w:sz w:val="24"/>
          <w:szCs w:val="24"/>
        </w:rPr>
        <w:t>Aprovação de projeto pelo Poder Público;</w:t>
      </w:r>
    </w:p>
    <w:p>
      <w:pPr>
        <w:pStyle w:val="Normal"/>
        <w:numPr>
          <w:ilvl w:val="0"/>
          <w:numId w:val="3"/>
        </w:numPr>
        <w:bidi w:val="0"/>
        <w:ind w:left="1066" w:right="0" w:hanging="357"/>
        <w:jc w:val="both"/>
        <w:rPr>
          <w:rFonts w:ascii="Calibri" w:hAnsi="Calibri" w:cs="Courier New"/>
          <w:sz w:val="24"/>
          <w:szCs w:val="24"/>
        </w:rPr>
      </w:pPr>
      <w:r>
        <w:rPr>
          <w:rFonts w:cs="Courier New" w:ascii="Calibri" w:hAnsi="Calibri"/>
          <w:sz w:val="24"/>
          <w:szCs w:val="24"/>
        </w:rPr>
        <w:t>Acompanhamento da execução;</w:t>
      </w:r>
    </w:p>
    <w:p>
      <w:pPr>
        <w:pStyle w:val="Normal"/>
        <w:numPr>
          <w:ilvl w:val="0"/>
          <w:numId w:val="3"/>
        </w:numPr>
        <w:bidi w:val="0"/>
        <w:spacing w:before="0" w:after="120"/>
        <w:jc w:val="both"/>
        <w:rPr>
          <w:rFonts w:ascii="Calibri" w:hAnsi="Calibri" w:cs="Courier New"/>
          <w:sz w:val="24"/>
          <w:szCs w:val="24"/>
        </w:rPr>
      </w:pPr>
      <w:r>
        <w:rPr>
          <w:rFonts w:cs="Courier New" w:ascii="Calibri" w:hAnsi="Calibri"/>
          <w:sz w:val="24"/>
          <w:szCs w:val="24"/>
        </w:rPr>
        <w:t>Prestação de contas.</w:t>
      </w:r>
    </w:p>
    <w:p>
      <w:pPr>
        <w:pStyle w:val="Corpodotextorecuado"/>
        <w:bidi w:val="0"/>
        <w:rPr>
          <w:rFonts w:ascii="Calibri" w:hAnsi="Calibri" w:cs="Courier New"/>
          <w:sz w:val="24"/>
          <w:szCs w:val="24"/>
        </w:rPr>
      </w:pPr>
      <w:r>
        <w:rPr>
          <w:rFonts w:cs="Courier New" w:ascii="Calibri" w:hAnsi="Calibri"/>
          <w:sz w:val="24"/>
          <w:szCs w:val="24"/>
        </w:rPr>
        <w:t>Parágrafo único. Lei específica poderá, conforme possibilita o parágrafo único do artigo 27 da LC nº 101/2000, estabelecer subsídio para empréstimos de que trata o inciso III deste artigo, hipótese em que a lei orçamentária estabelecerá crédito orçamentário próprio.</w:t>
      </w:r>
    </w:p>
    <w:p>
      <w:pPr>
        <w:pStyle w:val="Normal"/>
        <w:bidi w:val="0"/>
        <w:spacing w:before="0" w:after="120"/>
        <w:ind w:left="0" w:right="0" w:firstLine="709"/>
        <w:jc w:val="center"/>
        <w:rPr>
          <w:rFonts w:ascii="Calibri" w:hAnsi="Calibri" w:cs="Courier New"/>
          <w:b/>
          <w:b/>
          <w:sz w:val="24"/>
          <w:szCs w:val="24"/>
        </w:rPr>
      </w:pPr>
      <w:r>
        <w:rPr>
          <w:rFonts w:cs="Courier New" w:ascii="Calibri" w:hAnsi="Calibri"/>
          <w:b/>
          <w:sz w:val="24"/>
          <w:szCs w:val="24"/>
        </w:rPr>
      </w:r>
    </w:p>
    <w:p>
      <w:pPr>
        <w:pStyle w:val="Normal"/>
        <w:bidi w:val="0"/>
        <w:spacing w:before="0" w:after="120"/>
        <w:ind w:left="0" w:right="0" w:firstLine="709"/>
        <w:jc w:val="center"/>
        <w:rPr>
          <w:rFonts w:ascii="Calibri" w:hAnsi="Calibri" w:cs="Courier New"/>
          <w:b/>
          <w:b/>
          <w:sz w:val="24"/>
          <w:szCs w:val="24"/>
        </w:rPr>
      </w:pPr>
      <w:r>
        <w:rPr>
          <w:rFonts w:cs="Courier New" w:ascii="Calibri" w:hAnsi="Calibri"/>
          <w:b/>
          <w:sz w:val="24"/>
          <w:szCs w:val="24"/>
        </w:rPr>
        <w:t>Subseção VI</w:t>
      </w:r>
    </w:p>
    <w:p>
      <w:pPr>
        <w:pStyle w:val="Ttulo5"/>
        <w:bidi w:val="0"/>
        <w:ind w:left="0" w:right="0" w:firstLine="709"/>
        <w:rPr>
          <w:rFonts w:ascii="Calibri" w:hAnsi="Calibri" w:cs="Courier New"/>
          <w:sz w:val="24"/>
          <w:szCs w:val="24"/>
        </w:rPr>
      </w:pPr>
      <w:r>
        <w:rPr>
          <w:rFonts w:cs="Courier New" w:ascii="Calibri" w:hAnsi="Calibri"/>
          <w:sz w:val="24"/>
          <w:szCs w:val="24"/>
        </w:rPr>
        <w:t>Dos Créditos Adicionais ou Suplementares</w:t>
      </w:r>
    </w:p>
    <w:p>
      <w:pPr>
        <w:pStyle w:val="Normal"/>
        <w:bidi w:val="0"/>
        <w:jc w:val="left"/>
        <w:rPr>
          <w:rFonts w:ascii="Calibri" w:hAnsi="Calibri" w:cs="Courier New"/>
          <w:sz w:val="24"/>
          <w:szCs w:val="24"/>
        </w:rPr>
      </w:pPr>
      <w:r>
        <w:rPr>
          <w:rFonts w:cs="Courier New" w:ascii="Calibri" w:hAnsi="Calibri"/>
          <w:sz w:val="24"/>
          <w:szCs w:val="24"/>
        </w:rPr>
      </w:r>
    </w:p>
    <w:p>
      <w:pPr>
        <w:pStyle w:val="Normal"/>
        <w:bidi w:val="0"/>
        <w:spacing w:before="0" w:after="120"/>
        <w:ind w:left="0" w:right="0" w:firstLine="709"/>
        <w:jc w:val="both"/>
        <w:rPr>
          <w:rFonts w:ascii="Calibri" w:hAnsi="Calibri"/>
          <w:sz w:val="24"/>
          <w:szCs w:val="24"/>
        </w:rPr>
      </w:pPr>
      <w:r>
        <w:rPr>
          <w:rFonts w:cs="Courier New" w:ascii="Calibri" w:hAnsi="Calibri"/>
          <w:b/>
          <w:sz w:val="24"/>
          <w:szCs w:val="24"/>
        </w:rPr>
        <w:t>Art. 15</w:t>
      </w:r>
      <w:r>
        <w:rPr>
          <w:rFonts w:cs="Courier New" w:ascii="Calibri" w:hAnsi="Calibri"/>
          <w:sz w:val="24"/>
          <w:szCs w:val="24"/>
        </w:rPr>
        <w:t xml:space="preserve">. Os projetos de lei relativos a créditos adicionais serão apresentados na forma e com o detalhamento estabelecido na lei orçamentária anual. </w:t>
      </w:r>
    </w:p>
    <w:p>
      <w:pPr>
        <w:pStyle w:val="Corpodotextorecuado"/>
        <w:bidi w:val="0"/>
        <w:rPr>
          <w:rFonts w:ascii="Calibri" w:hAnsi="Calibri"/>
          <w:sz w:val="24"/>
          <w:szCs w:val="24"/>
        </w:rPr>
      </w:pPr>
      <w:r>
        <w:rPr>
          <w:rFonts w:ascii="Calibri" w:hAnsi="Calibri"/>
          <w:sz w:val="24"/>
          <w:szCs w:val="24"/>
        </w:rPr>
      </w:r>
    </w:p>
    <w:p>
      <w:pPr>
        <w:pStyle w:val="Corpodotextorecuado"/>
        <w:bidi w:val="0"/>
        <w:rPr>
          <w:rFonts w:ascii="Calibri" w:hAnsi="Calibri"/>
          <w:sz w:val="24"/>
          <w:szCs w:val="24"/>
        </w:rPr>
      </w:pPr>
      <w:r>
        <w:rPr>
          <w:rFonts w:cs="Courier New" w:ascii="Calibri" w:hAnsi="Calibri"/>
          <w:b/>
          <w:sz w:val="24"/>
          <w:szCs w:val="24"/>
        </w:rPr>
        <w:t>Art. 16</w:t>
      </w:r>
      <w:r>
        <w:rPr>
          <w:rFonts w:cs="Courier New" w:ascii="Calibri" w:hAnsi="Calibri"/>
          <w:sz w:val="24"/>
          <w:szCs w:val="24"/>
        </w:rPr>
        <w:t xml:space="preserve">. Acompanharão os projetos de lei relativos a créditos adicionais exposições de motivos circunstanciadas que os justifiquem e que indiquem as consequências dos cancelamentos de dotações propostas sobre a execução das atividades, dos projetos, das operações especiais e dos respectivos subtítulos e metas. </w:t>
      </w:r>
    </w:p>
    <w:p>
      <w:pPr>
        <w:pStyle w:val="Corpodotextorecuado"/>
        <w:bidi w:val="0"/>
        <w:rPr>
          <w:rFonts w:ascii="Calibri" w:hAnsi="Calibri"/>
          <w:sz w:val="24"/>
          <w:szCs w:val="24"/>
        </w:rPr>
      </w:pPr>
      <w:r>
        <w:rPr>
          <w:rFonts w:ascii="Calibri" w:hAnsi="Calibri"/>
          <w:sz w:val="24"/>
          <w:szCs w:val="24"/>
        </w:rPr>
      </w:r>
    </w:p>
    <w:p>
      <w:pPr>
        <w:pStyle w:val="Corpodotextorecuado"/>
        <w:bidi w:val="0"/>
        <w:rPr>
          <w:rFonts w:ascii="Calibri" w:hAnsi="Calibri"/>
          <w:sz w:val="24"/>
          <w:szCs w:val="24"/>
        </w:rPr>
      </w:pPr>
      <w:r>
        <w:rPr>
          <w:rFonts w:cs="Courier New" w:ascii="Calibri" w:hAnsi="Calibri"/>
          <w:b/>
          <w:sz w:val="24"/>
          <w:szCs w:val="24"/>
        </w:rPr>
        <w:t>Art. 17.</w:t>
      </w:r>
      <w:r>
        <w:rPr>
          <w:rFonts w:cs="Courier New" w:ascii="Calibri" w:hAnsi="Calibri"/>
          <w:sz w:val="24"/>
          <w:szCs w:val="24"/>
        </w:rPr>
        <w:t xml:space="preserve"> O Projeto de Lei Orçamentário constará autorização para abertura de créditos suplementares por meio de Decreto, por parte do Executivo no percentual de até 10% (Dez por cento).</w:t>
      </w:r>
    </w:p>
    <w:p>
      <w:pPr>
        <w:pStyle w:val="Corpodotextorecuado"/>
        <w:bidi w:val="0"/>
        <w:rPr>
          <w:rFonts w:ascii="Calibri" w:hAnsi="Calibri" w:cs="Courier New"/>
          <w:sz w:val="24"/>
          <w:szCs w:val="24"/>
        </w:rPr>
      </w:pPr>
      <w:r>
        <w:rPr>
          <w:rFonts w:cs="Courier New" w:ascii="Calibri" w:hAnsi="Calibri"/>
          <w:sz w:val="24"/>
          <w:szCs w:val="24"/>
        </w:rPr>
      </w:r>
    </w:p>
    <w:p>
      <w:pPr>
        <w:pStyle w:val="Ttulo4"/>
        <w:bidi w:val="0"/>
        <w:rPr>
          <w:rFonts w:ascii="Calibri" w:hAnsi="Calibri" w:cs="Courier New"/>
          <w:sz w:val="24"/>
          <w:szCs w:val="24"/>
        </w:rPr>
      </w:pPr>
      <w:r>
        <w:rPr>
          <w:rFonts w:cs="Courier New" w:ascii="Calibri" w:hAnsi="Calibri"/>
          <w:sz w:val="24"/>
          <w:szCs w:val="24"/>
        </w:rPr>
        <w:t>SEÇÃO III</w:t>
      </w:r>
    </w:p>
    <w:p>
      <w:pPr>
        <w:pStyle w:val="Corpodetexto21"/>
        <w:bidi w:val="0"/>
        <w:spacing w:before="0" w:after="120"/>
        <w:jc w:val="center"/>
        <w:rPr>
          <w:rFonts w:ascii="Calibri" w:hAnsi="Calibri" w:cs="Courier New"/>
          <w:b/>
          <w:b/>
          <w:sz w:val="24"/>
          <w:szCs w:val="24"/>
        </w:rPr>
      </w:pPr>
      <w:r>
        <w:rPr>
          <w:rFonts w:cs="Courier New" w:ascii="Calibri" w:hAnsi="Calibri"/>
          <w:b/>
          <w:sz w:val="24"/>
          <w:szCs w:val="24"/>
        </w:rPr>
        <w:t>DAS DISPOSIÇÕES RELATIVAS À DÍVIDA PÚBLICA MUNICIPAL</w:t>
      </w:r>
    </w:p>
    <w:p>
      <w:pPr>
        <w:pStyle w:val="Corpodetexto21"/>
        <w:bidi w:val="0"/>
        <w:spacing w:before="0" w:after="120"/>
        <w:ind w:left="0" w:right="0" w:firstLine="720"/>
        <w:rPr>
          <w:rFonts w:ascii="Calibri" w:hAnsi="Calibri" w:cs="Courier New"/>
          <w:b/>
          <w:b/>
          <w:sz w:val="24"/>
          <w:szCs w:val="24"/>
        </w:rPr>
      </w:pPr>
      <w:r>
        <w:rPr>
          <w:rFonts w:cs="Courier New" w:ascii="Calibri" w:hAnsi="Calibri"/>
          <w:b/>
          <w:sz w:val="24"/>
          <w:szCs w:val="24"/>
        </w:rPr>
      </w:r>
    </w:p>
    <w:p>
      <w:pPr>
        <w:pStyle w:val="Corpodetexto21"/>
        <w:bidi w:val="0"/>
        <w:spacing w:before="0" w:after="120"/>
        <w:ind w:left="0" w:right="0" w:firstLine="720"/>
        <w:rPr>
          <w:rFonts w:ascii="Calibri" w:hAnsi="Calibri"/>
          <w:sz w:val="24"/>
          <w:szCs w:val="24"/>
        </w:rPr>
      </w:pPr>
      <w:r>
        <w:rPr>
          <w:rFonts w:cs="Courier New" w:ascii="Calibri" w:hAnsi="Calibri"/>
          <w:b/>
          <w:sz w:val="24"/>
          <w:szCs w:val="24"/>
        </w:rPr>
        <w:t>Art. 18 –</w:t>
      </w:r>
      <w:r>
        <w:rPr>
          <w:rFonts w:cs="Courier New" w:ascii="Calibri" w:hAnsi="Calibri"/>
          <w:sz w:val="24"/>
          <w:szCs w:val="24"/>
        </w:rPr>
        <w:t xml:space="preserve"> A Lei Orçamentária garantirá recursos para pagamentos da despesa decorrente de débitos financiados, refinanciados e contra partidas de emendas parlamentares, convênios e programas.</w:t>
      </w:r>
    </w:p>
    <w:p>
      <w:pPr>
        <w:pStyle w:val="Corpodetexto21"/>
        <w:bidi w:val="0"/>
        <w:spacing w:before="0" w:after="120"/>
        <w:ind w:left="0" w:right="0" w:firstLine="720"/>
        <w:rPr>
          <w:rFonts w:ascii="Calibri" w:hAnsi="Calibri"/>
          <w:sz w:val="24"/>
          <w:szCs w:val="24"/>
        </w:rPr>
      </w:pPr>
      <w:r>
        <w:rPr>
          <w:rFonts w:cs="Courier New" w:ascii="Calibri" w:hAnsi="Calibri"/>
          <w:b/>
          <w:sz w:val="24"/>
          <w:szCs w:val="24"/>
        </w:rPr>
        <w:t>Art. 19 –</w:t>
      </w:r>
      <w:r>
        <w:rPr>
          <w:rFonts w:cs="Courier New" w:ascii="Calibri" w:hAnsi="Calibri"/>
          <w:sz w:val="24"/>
          <w:szCs w:val="24"/>
        </w:rPr>
        <w:t xml:space="preserve"> A Lei Orçamentária poderá autorizar a realização de operações de crédito por antecipação de receita, desde que observado o disposto no art. 38, da Lei Complementar n.º 101/2000.</w:t>
      </w:r>
    </w:p>
    <w:p>
      <w:pPr>
        <w:pStyle w:val="Corpodetexto21"/>
        <w:bidi w:val="0"/>
        <w:spacing w:before="0" w:after="120"/>
        <w:jc w:val="center"/>
        <w:rPr>
          <w:rFonts w:ascii="Calibri" w:hAnsi="Calibri" w:cs="Courier New"/>
          <w:b/>
          <w:b/>
          <w:sz w:val="24"/>
          <w:szCs w:val="24"/>
        </w:rPr>
      </w:pPr>
      <w:r>
        <w:rPr>
          <w:rFonts w:cs="Courier New" w:ascii="Calibri" w:hAnsi="Calibri"/>
          <w:b/>
          <w:sz w:val="24"/>
          <w:szCs w:val="24"/>
        </w:rPr>
      </w:r>
    </w:p>
    <w:p>
      <w:pPr>
        <w:pStyle w:val="Corpodetexto21"/>
        <w:bidi w:val="0"/>
        <w:spacing w:before="0" w:after="120"/>
        <w:jc w:val="center"/>
        <w:rPr>
          <w:rFonts w:ascii="Calibri" w:hAnsi="Calibri" w:cs="Courier New"/>
          <w:b/>
          <w:b/>
          <w:sz w:val="24"/>
          <w:szCs w:val="24"/>
        </w:rPr>
      </w:pPr>
      <w:r>
        <w:rPr>
          <w:rFonts w:cs="Courier New" w:ascii="Calibri" w:hAnsi="Calibri"/>
          <w:b/>
          <w:sz w:val="24"/>
          <w:szCs w:val="24"/>
        </w:rPr>
      </w:r>
    </w:p>
    <w:p>
      <w:pPr>
        <w:pStyle w:val="Corpodetexto21"/>
        <w:bidi w:val="0"/>
        <w:spacing w:before="0" w:after="120"/>
        <w:jc w:val="center"/>
        <w:rPr>
          <w:rFonts w:ascii="Calibri" w:hAnsi="Calibri" w:cs="Courier New"/>
          <w:b/>
          <w:b/>
          <w:sz w:val="24"/>
          <w:szCs w:val="24"/>
        </w:rPr>
      </w:pPr>
      <w:r>
        <w:rPr>
          <w:rFonts w:cs="Courier New" w:ascii="Calibri" w:hAnsi="Calibri"/>
          <w:b/>
          <w:sz w:val="24"/>
          <w:szCs w:val="24"/>
        </w:rPr>
        <w:t>SEÇÃO IV</w:t>
      </w:r>
    </w:p>
    <w:p>
      <w:pPr>
        <w:pStyle w:val="Corpodetexto21"/>
        <w:bidi w:val="0"/>
        <w:spacing w:before="0" w:after="120"/>
        <w:jc w:val="center"/>
        <w:rPr>
          <w:rFonts w:ascii="Calibri" w:hAnsi="Calibri" w:cs="Courier New"/>
          <w:b/>
          <w:b/>
          <w:sz w:val="24"/>
          <w:szCs w:val="24"/>
        </w:rPr>
      </w:pPr>
      <w:r>
        <w:rPr>
          <w:rFonts w:cs="Courier New" w:ascii="Calibri" w:hAnsi="Calibri"/>
          <w:b/>
          <w:sz w:val="24"/>
          <w:szCs w:val="24"/>
        </w:rPr>
        <w:t>DAS DISPOSIÇÕES RELATIVAS ÀS DESPESAS DO</w:t>
      </w:r>
    </w:p>
    <w:p>
      <w:pPr>
        <w:pStyle w:val="Corpodetexto21"/>
        <w:bidi w:val="0"/>
        <w:spacing w:before="0" w:after="120"/>
        <w:jc w:val="center"/>
        <w:rPr>
          <w:rFonts w:ascii="Calibri" w:hAnsi="Calibri" w:cs="Courier New"/>
          <w:b/>
          <w:b/>
          <w:sz w:val="24"/>
          <w:szCs w:val="24"/>
        </w:rPr>
      </w:pPr>
      <w:r>
        <w:rPr>
          <w:rFonts w:cs="Courier New" w:ascii="Calibri" w:hAnsi="Calibri"/>
          <w:b/>
          <w:sz w:val="24"/>
          <w:szCs w:val="24"/>
        </w:rPr>
        <w:t>MUNICÍPIO COM PESSOAL</w:t>
      </w:r>
    </w:p>
    <w:p>
      <w:pPr>
        <w:pStyle w:val="Normal"/>
        <w:bidi w:val="0"/>
        <w:spacing w:before="0" w:after="120"/>
        <w:ind w:left="0" w:right="0" w:firstLine="709"/>
        <w:jc w:val="both"/>
        <w:rPr>
          <w:rFonts w:ascii="Calibri" w:hAnsi="Calibri"/>
          <w:sz w:val="24"/>
          <w:szCs w:val="24"/>
        </w:rPr>
      </w:pPr>
      <w:r>
        <w:rPr>
          <w:rFonts w:cs="Courier New" w:ascii="Calibri" w:hAnsi="Calibri"/>
          <w:b/>
          <w:sz w:val="24"/>
          <w:szCs w:val="24"/>
        </w:rPr>
        <w:t>Art. 20</w:t>
      </w:r>
      <w:r>
        <w:rPr>
          <w:rFonts w:cs="Courier New" w:ascii="Calibri" w:hAnsi="Calibri"/>
          <w:sz w:val="24"/>
          <w:szCs w:val="24"/>
        </w:rPr>
        <w:t>. Os Poderes Executivos e Legislativos do Município terão como limites na elaboração de suas propostas orçamentárias para pessoal e encargos sociais:</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t>I – No Poder Legislativo:</w:t>
      </w:r>
    </w:p>
    <w:p>
      <w:pPr>
        <w:pStyle w:val="Normal"/>
        <w:numPr>
          <w:ilvl w:val="0"/>
          <w:numId w:val="4"/>
        </w:numPr>
        <w:bidi w:val="0"/>
        <w:spacing w:before="0" w:after="120"/>
        <w:ind w:left="720" w:right="0" w:firstLine="709"/>
        <w:jc w:val="both"/>
        <w:rPr>
          <w:rFonts w:ascii="Calibri" w:hAnsi="Calibri" w:cs="Courier New"/>
          <w:sz w:val="24"/>
          <w:szCs w:val="24"/>
        </w:rPr>
      </w:pPr>
      <w:r>
        <w:rPr>
          <w:rFonts w:cs="Courier New" w:ascii="Calibri" w:hAnsi="Calibri"/>
          <w:sz w:val="24"/>
          <w:szCs w:val="24"/>
        </w:rPr>
        <w:t xml:space="preserve">70% das dotações que podem ser atribuídas à Câmara Municipal, conforme Art. 29-A da Constituição Federal, excluídos os valores referentes aos inativos e pensionistas e eventuais repasses de cunho </w:t>
      </w:r>
      <w:r>
        <w:rPr>
          <w:rFonts w:cs="Courier New" w:ascii="Calibri" w:hAnsi="Calibri"/>
          <w:sz w:val="24"/>
          <w:szCs w:val="24"/>
        </w:rPr>
        <w:t>extraorçamentários</w:t>
      </w:r>
      <w:r>
        <w:rPr>
          <w:rFonts w:cs="Courier New" w:ascii="Calibri" w:hAnsi="Calibri"/>
          <w:sz w:val="24"/>
          <w:szCs w:val="24"/>
        </w:rPr>
        <w:t xml:space="preserve"> e ainda projetar-se abaixo do Limite de 6% sobre a Receita Corrente Líquida, conforme previsto na Lei Complementar Federal 100/2000;</w:t>
      </w:r>
    </w:p>
    <w:p>
      <w:pPr>
        <w:pStyle w:val="Normal"/>
        <w:bidi w:val="0"/>
        <w:spacing w:before="0" w:after="120"/>
        <w:ind w:left="720" w:right="0" w:hanging="0"/>
        <w:jc w:val="both"/>
        <w:rPr>
          <w:rFonts w:ascii="Calibri" w:hAnsi="Calibri" w:cs="Courier New"/>
          <w:sz w:val="24"/>
          <w:szCs w:val="24"/>
        </w:rPr>
      </w:pPr>
      <w:r>
        <w:rPr>
          <w:rFonts w:cs="Courier New" w:ascii="Calibri" w:hAnsi="Calibri"/>
          <w:sz w:val="24"/>
          <w:szCs w:val="24"/>
        </w:rPr>
        <w:t>II – No Poder Executivo:</w:t>
      </w:r>
    </w:p>
    <w:p>
      <w:pPr>
        <w:pStyle w:val="Normal"/>
        <w:numPr>
          <w:ilvl w:val="0"/>
          <w:numId w:val="5"/>
        </w:numPr>
        <w:bidi w:val="0"/>
        <w:spacing w:before="0" w:after="120"/>
        <w:ind w:left="720" w:right="0" w:firstLine="709"/>
        <w:jc w:val="both"/>
        <w:rPr>
          <w:rFonts w:ascii="Calibri" w:hAnsi="Calibri" w:cs="Courier New"/>
          <w:sz w:val="24"/>
          <w:szCs w:val="24"/>
        </w:rPr>
      </w:pPr>
      <w:r>
        <w:rPr>
          <w:rFonts w:cs="Courier New" w:ascii="Calibri" w:hAnsi="Calibri"/>
          <w:sz w:val="24"/>
          <w:szCs w:val="24"/>
        </w:rPr>
        <w:t xml:space="preserve">Projetar-se abaixo do Limite de pessoal de 54% sobre a Receita Corrente Líquida, conforme previsto no art. 20, inciso III, b, da Lei Complementar Federal 101/2000.  </w:t>
      </w:r>
    </w:p>
    <w:p>
      <w:pPr>
        <w:pStyle w:val="Normal"/>
        <w:bidi w:val="0"/>
        <w:spacing w:before="0" w:after="120"/>
        <w:ind w:left="0" w:right="0" w:hanging="0"/>
        <w:jc w:val="both"/>
        <w:rPr>
          <w:rFonts w:ascii="Calibri" w:hAnsi="Calibri"/>
          <w:sz w:val="24"/>
          <w:szCs w:val="24"/>
        </w:rPr>
      </w:pPr>
      <w:r>
        <w:rPr>
          <w:rFonts w:cs="Courier New" w:ascii="Calibri" w:hAnsi="Calibri"/>
          <w:b/>
          <w:sz w:val="24"/>
          <w:szCs w:val="24"/>
        </w:rPr>
        <w:t xml:space="preserve"> </w:t>
      </w:r>
      <w:r>
        <w:rPr>
          <w:rFonts w:cs="Courier New" w:ascii="Calibri" w:hAnsi="Calibri"/>
          <w:b/>
          <w:sz w:val="24"/>
          <w:szCs w:val="24"/>
        </w:rPr>
        <w:tab/>
        <w:t>Art. 21</w:t>
      </w:r>
      <w:r>
        <w:rPr>
          <w:rFonts w:cs="Courier New" w:ascii="Calibri" w:hAnsi="Calibri"/>
          <w:sz w:val="24"/>
          <w:szCs w:val="24"/>
        </w:rPr>
        <w:t>. Os projetos de lei sobre transformação de cargos, bem como os relacionados a aumento de gastos com pessoal e encargos sociais, no âmbito do Poder Executivo, deverão ser acompanhados de manifestações da Central do Sistema de Controle Interno do Executivo Municipal.</w:t>
      </w:r>
    </w:p>
    <w:p>
      <w:pPr>
        <w:pStyle w:val="Normal"/>
        <w:bidi w:val="0"/>
        <w:spacing w:before="0" w:after="120"/>
        <w:ind w:left="0" w:right="0" w:firstLine="709"/>
        <w:jc w:val="both"/>
        <w:rPr>
          <w:rFonts w:ascii="Calibri" w:hAnsi="Calibri"/>
          <w:sz w:val="24"/>
          <w:szCs w:val="24"/>
        </w:rPr>
      </w:pPr>
      <w:r>
        <w:rPr>
          <w:rFonts w:ascii="Calibri" w:hAnsi="Calibri"/>
          <w:sz w:val="24"/>
          <w:szCs w:val="24"/>
        </w:rPr>
      </w:r>
    </w:p>
    <w:p>
      <w:pPr>
        <w:pStyle w:val="Normal"/>
        <w:bidi w:val="0"/>
        <w:spacing w:before="0" w:after="120"/>
        <w:ind w:left="0" w:right="0" w:firstLine="709"/>
        <w:jc w:val="both"/>
        <w:rPr>
          <w:rFonts w:ascii="Calibri" w:hAnsi="Calibri"/>
          <w:sz w:val="24"/>
          <w:szCs w:val="24"/>
        </w:rPr>
      </w:pPr>
      <w:r>
        <w:rPr>
          <w:rFonts w:cs="Courier New" w:ascii="Calibri" w:hAnsi="Calibri"/>
          <w:b/>
          <w:sz w:val="24"/>
          <w:szCs w:val="24"/>
        </w:rPr>
        <w:t>Art. 22</w:t>
      </w:r>
      <w:r>
        <w:rPr>
          <w:rFonts w:cs="Courier New" w:ascii="Calibri" w:hAnsi="Calibri"/>
          <w:sz w:val="24"/>
          <w:szCs w:val="24"/>
        </w:rPr>
        <w:t>. Para fins de atendimento ao disposto no art. 169, § 1</w:t>
      </w:r>
      <w:r>
        <w:rPr>
          <w:rFonts w:cs="Courier New" w:ascii="Calibri" w:hAnsi="Calibri"/>
          <w:sz w:val="24"/>
          <w:szCs w:val="24"/>
          <w:u w:val="single"/>
          <w:vertAlign w:val="superscript"/>
        </w:rPr>
        <w:t>o</w:t>
      </w:r>
      <w:r>
        <w:rPr>
          <w:rFonts w:cs="Courier New" w:ascii="Calibri" w:hAnsi="Calibri"/>
          <w:sz w:val="24"/>
          <w:szCs w:val="24"/>
        </w:rPr>
        <w:t>, inciso II, da Constituição, dependendo de ato específico, ficam autorizadas:</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t>I – No Poder Executivo:</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r>
    </w:p>
    <w:p>
      <w:pPr>
        <w:pStyle w:val="Normal"/>
        <w:numPr>
          <w:ilvl w:val="0"/>
          <w:numId w:val="6"/>
        </w:numPr>
        <w:bidi w:val="0"/>
        <w:ind w:left="720" w:right="0" w:firstLine="709"/>
        <w:jc w:val="both"/>
        <w:rPr>
          <w:rFonts w:ascii="Calibri" w:hAnsi="Calibri" w:cs="Courier New"/>
          <w:sz w:val="24"/>
          <w:szCs w:val="24"/>
        </w:rPr>
      </w:pPr>
      <w:r>
        <w:rPr>
          <w:rFonts w:cs="Courier New" w:ascii="Calibri" w:hAnsi="Calibri"/>
          <w:sz w:val="24"/>
          <w:szCs w:val="24"/>
        </w:rPr>
        <w:t>Investiduras por admissão por aprovação para cargo ou emprego público ou designação de função de confiança ou cargo em comissão com disponibilidade de vaga.</w:t>
      </w:r>
    </w:p>
    <w:p>
      <w:pPr>
        <w:pStyle w:val="Normal"/>
        <w:numPr>
          <w:ilvl w:val="0"/>
          <w:numId w:val="6"/>
        </w:numPr>
        <w:bidi w:val="0"/>
        <w:spacing w:before="0" w:after="120"/>
        <w:ind w:left="720" w:right="0" w:firstLine="709"/>
        <w:jc w:val="both"/>
        <w:rPr>
          <w:rFonts w:ascii="Calibri" w:hAnsi="Calibri" w:cs="Courier New"/>
          <w:sz w:val="24"/>
          <w:szCs w:val="24"/>
        </w:rPr>
      </w:pPr>
      <w:r>
        <w:rPr>
          <w:rFonts w:cs="Courier New" w:ascii="Calibri" w:hAnsi="Calibri"/>
          <w:sz w:val="24"/>
          <w:szCs w:val="24"/>
        </w:rPr>
        <w:t>Contratações de pessoal por excepcional interesse público, desde que atendidos os pressupostos que caracterizem como tal, nos termos de Lei Municipal específica, e que venham atender a situações cuja investidura por concurso não se revele a mais adequada face às características da necessidade da contratação, além de estar em conformidade com o Art. 37, IX da Constituição Federal.</w:t>
      </w:r>
    </w:p>
    <w:p>
      <w:pPr>
        <w:pStyle w:val="Normal"/>
        <w:numPr>
          <w:ilvl w:val="0"/>
          <w:numId w:val="0"/>
        </w:numPr>
        <w:bidi w:val="0"/>
        <w:spacing w:before="0" w:after="120"/>
        <w:ind w:left="0" w:right="0" w:hanging="0"/>
        <w:jc w:val="both"/>
        <w:rPr>
          <w:rFonts w:ascii="Calibri" w:hAnsi="Calibri"/>
          <w:sz w:val="24"/>
          <w:szCs w:val="24"/>
        </w:rPr>
      </w:pPr>
      <w:r>
        <w:rPr>
          <w:rFonts w:eastAsia="Courier New" w:cs="Courier New" w:ascii="Calibri" w:hAnsi="Calibri"/>
          <w:sz w:val="24"/>
          <w:szCs w:val="24"/>
        </w:rPr>
        <w:t xml:space="preserve">        </w:t>
      </w:r>
      <w:r>
        <w:rPr>
          <w:rFonts w:eastAsia="Courier New" w:cs="Courier New" w:ascii="Calibri" w:hAnsi="Calibri"/>
          <w:sz w:val="24"/>
          <w:szCs w:val="24"/>
        </w:rPr>
        <w:tab/>
        <w:t xml:space="preserve">          </w:t>
      </w:r>
      <w:r>
        <w:rPr>
          <w:rFonts w:cs="Courier New" w:ascii="Calibri" w:hAnsi="Calibri"/>
          <w:sz w:val="24"/>
          <w:szCs w:val="24"/>
        </w:rPr>
        <w:t>c)   Revisão e Reajuste anual a remuneração do funcionalismo em geral, e dos agentes políticos, fixado por lei específica.</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t xml:space="preserve"> </w:t>
      </w:r>
      <w:r>
        <w:rPr>
          <w:rFonts w:cs="Courier New" w:ascii="Calibri" w:hAnsi="Calibri"/>
          <w:sz w:val="24"/>
          <w:szCs w:val="24"/>
        </w:rPr>
        <w:tab/>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t>II – No Poder Legislativo:</w:t>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r>
    </w:p>
    <w:p>
      <w:pPr>
        <w:pStyle w:val="Normal"/>
        <w:numPr>
          <w:ilvl w:val="0"/>
          <w:numId w:val="7"/>
        </w:numPr>
        <w:tabs>
          <w:tab w:val="clear" w:pos="709"/>
          <w:tab w:val="left" w:pos="180" w:leader="none"/>
        </w:tabs>
        <w:bidi w:val="0"/>
        <w:ind w:left="0" w:right="0" w:firstLine="1440"/>
        <w:jc w:val="both"/>
        <w:rPr>
          <w:rFonts w:ascii="Calibri" w:hAnsi="Calibri" w:cs="Courier New"/>
          <w:sz w:val="24"/>
          <w:szCs w:val="24"/>
        </w:rPr>
      </w:pPr>
      <w:r>
        <w:rPr>
          <w:rFonts w:cs="Courier New" w:ascii="Calibri" w:hAnsi="Calibri"/>
          <w:sz w:val="24"/>
          <w:szCs w:val="24"/>
        </w:rPr>
        <w:t>Revisão e Reajuste anual a remuneração do funcionalismo em geral, e dos agentes políticos, fixado por lei específica.</w:t>
      </w:r>
    </w:p>
    <w:p>
      <w:pPr>
        <w:pStyle w:val="Normal"/>
        <w:bidi w:val="0"/>
        <w:jc w:val="both"/>
        <w:rPr>
          <w:rFonts w:ascii="Calibri" w:hAnsi="Calibri" w:cs="Courier New"/>
          <w:sz w:val="24"/>
          <w:szCs w:val="24"/>
        </w:rPr>
      </w:pPr>
      <w:r>
        <w:rPr>
          <w:rFonts w:cs="Courier New" w:ascii="Calibri" w:hAnsi="Calibri"/>
          <w:sz w:val="24"/>
          <w:szCs w:val="24"/>
        </w:rPr>
      </w:r>
    </w:p>
    <w:p>
      <w:pPr>
        <w:pStyle w:val="Normal"/>
        <w:bidi w:val="0"/>
        <w:spacing w:before="0" w:after="120"/>
        <w:ind w:left="0" w:right="0" w:firstLine="709"/>
        <w:jc w:val="both"/>
        <w:rPr>
          <w:rFonts w:ascii="Calibri" w:hAnsi="Calibri" w:cs="Courier New"/>
          <w:sz w:val="24"/>
          <w:szCs w:val="24"/>
        </w:rPr>
      </w:pPr>
      <w:r>
        <w:rPr>
          <w:rFonts w:cs="Courier New" w:ascii="Calibri" w:hAnsi="Calibri"/>
          <w:sz w:val="24"/>
          <w:szCs w:val="24"/>
        </w:rPr>
      </w:r>
    </w:p>
    <w:p>
      <w:pPr>
        <w:pStyle w:val="Normal"/>
        <w:bidi w:val="0"/>
        <w:spacing w:before="0" w:after="120"/>
        <w:ind w:left="0" w:right="0" w:firstLine="709"/>
        <w:jc w:val="both"/>
        <w:rPr>
          <w:rFonts w:ascii="Calibri" w:hAnsi="Calibri"/>
          <w:sz w:val="24"/>
          <w:szCs w:val="24"/>
        </w:rPr>
      </w:pPr>
      <w:r>
        <w:rPr>
          <w:rFonts w:cs="Courier New" w:ascii="Calibri" w:hAnsi="Calibri"/>
          <w:b/>
          <w:sz w:val="24"/>
          <w:szCs w:val="24"/>
        </w:rPr>
        <w:t>Parágrafo único.</w:t>
      </w:r>
      <w:r>
        <w:rPr>
          <w:rFonts w:cs="Courier New" w:ascii="Calibri" w:hAnsi="Calibri"/>
          <w:sz w:val="24"/>
          <w:szCs w:val="24"/>
        </w:rPr>
        <w:t xml:space="preserve"> As autorizações dos incisos I e II deverão ser precedidas da análise da repercussão sobre o percentual da despesa com pessoal, nos termos do artigo 17 da Lei Complementar nº 101/2000.</w:t>
      </w:r>
    </w:p>
    <w:p>
      <w:pPr>
        <w:pStyle w:val="Normal"/>
        <w:bidi w:val="0"/>
        <w:spacing w:before="0" w:after="120"/>
        <w:ind w:left="0" w:right="0" w:firstLine="709"/>
        <w:jc w:val="both"/>
        <w:rPr>
          <w:rFonts w:ascii="Calibri" w:hAnsi="Calibri" w:eastAsia="Courier New" w:cs="Courier New"/>
          <w:b/>
          <w:b/>
          <w:sz w:val="24"/>
          <w:szCs w:val="24"/>
        </w:rPr>
      </w:pPr>
      <w:r>
        <w:rPr>
          <w:rFonts w:eastAsia="Courier New" w:cs="Courier New" w:ascii="Calibri" w:hAnsi="Calibri"/>
          <w:b/>
          <w:sz w:val="24"/>
          <w:szCs w:val="24"/>
        </w:rPr>
        <w:t xml:space="preserve"> </w:t>
      </w:r>
    </w:p>
    <w:p>
      <w:pPr>
        <w:pStyle w:val="Normal"/>
        <w:bidi w:val="0"/>
        <w:spacing w:before="0" w:after="120"/>
        <w:ind w:left="0" w:right="0" w:firstLine="709"/>
        <w:jc w:val="both"/>
        <w:rPr>
          <w:rFonts w:ascii="Calibri" w:hAnsi="Calibri"/>
          <w:sz w:val="24"/>
          <w:szCs w:val="24"/>
        </w:rPr>
      </w:pPr>
      <w:r>
        <w:rPr>
          <w:rFonts w:cs="Courier New" w:ascii="Calibri" w:hAnsi="Calibri"/>
          <w:b/>
          <w:sz w:val="24"/>
          <w:szCs w:val="24"/>
        </w:rPr>
        <w:t>Art. 23 -</w:t>
      </w:r>
      <w:r>
        <w:rPr>
          <w:rFonts w:cs="Courier New" w:ascii="Calibri" w:hAnsi="Calibri"/>
          <w:sz w:val="24"/>
          <w:szCs w:val="24"/>
        </w:rPr>
        <w:t xml:space="preserve"> No exercício de 2021, a realização de serviço extraordinário, quando a despesa houver ultrapassado os 48,6%(Quarenta e oito inteiros e seis décimos por cento) e 5,4% (cinco inteiros e quatro décimos por cento), respectivamente, no Poder Executivo e Legislativo, exceto no caso previsto no art. 57, § 6</w:t>
      </w:r>
      <w:r>
        <w:rPr>
          <w:rFonts w:cs="Courier New" w:ascii="Calibri" w:hAnsi="Calibri"/>
          <w:sz w:val="24"/>
          <w:szCs w:val="24"/>
          <w:u w:val="single"/>
          <w:vertAlign w:val="superscript"/>
        </w:rPr>
        <w:t>o</w:t>
      </w:r>
      <w:r>
        <w:rPr>
          <w:rFonts w:cs="Courier New" w:ascii="Calibri" w:hAnsi="Calibri"/>
          <w:sz w:val="24"/>
          <w:szCs w:val="24"/>
        </w:rPr>
        <w:t xml:space="preserve">, inciso II, da Constituição, somente poderá ocorrer quando destinada ao atendimento de relevantes interesses públicos que ensejam situações emergenciais de risco ou de prejuízo para a sociedade. </w:t>
      </w:r>
    </w:p>
    <w:p>
      <w:pPr>
        <w:pStyle w:val="Normal"/>
        <w:bidi w:val="0"/>
        <w:spacing w:before="0" w:after="120"/>
        <w:ind w:left="0" w:right="0" w:firstLine="709"/>
        <w:jc w:val="both"/>
        <w:rPr>
          <w:rFonts w:ascii="Calibri" w:hAnsi="Calibri"/>
          <w:sz w:val="24"/>
          <w:szCs w:val="24"/>
        </w:rPr>
      </w:pPr>
      <w:r>
        <w:rPr>
          <w:rFonts w:cs="Courier New" w:ascii="Calibri" w:hAnsi="Calibri"/>
          <w:b/>
          <w:sz w:val="24"/>
          <w:szCs w:val="24"/>
        </w:rPr>
        <w:t>Parágrafo único.</w:t>
      </w:r>
      <w:r>
        <w:rPr>
          <w:rFonts w:cs="Courier New" w:ascii="Calibri" w:hAnsi="Calibri"/>
          <w:sz w:val="24"/>
          <w:szCs w:val="24"/>
        </w:rPr>
        <w:t xml:space="preserve"> A autorização para a realização de serviço extraordinário, no âmbito do Poder Executivo e Legislativo, nas condições estabelecidas no </w:t>
      </w:r>
      <w:r>
        <w:rPr>
          <w:rFonts w:cs="Courier New" w:ascii="Calibri" w:hAnsi="Calibri"/>
          <w:b/>
          <w:sz w:val="24"/>
          <w:szCs w:val="24"/>
        </w:rPr>
        <w:t>caput</w:t>
      </w:r>
      <w:r>
        <w:rPr>
          <w:rFonts w:cs="Courier New" w:ascii="Calibri" w:hAnsi="Calibri"/>
          <w:sz w:val="24"/>
          <w:szCs w:val="24"/>
        </w:rPr>
        <w:t xml:space="preserve"> deste artigo, far-se-á, respectivamente, pelo Prefeito Municipal e Presidente da Câmara, sendo os motivos devidamente fundamentados no ato da autorização. </w:t>
      </w:r>
    </w:p>
    <w:p>
      <w:pPr>
        <w:pStyle w:val="Ttulo6"/>
        <w:bidi w:val="0"/>
        <w:spacing w:before="0" w:after="120"/>
        <w:jc w:val="center"/>
        <w:rPr>
          <w:rFonts w:ascii="Calibri" w:hAnsi="Calibri" w:cs="Courier New"/>
          <w:sz w:val="24"/>
          <w:szCs w:val="24"/>
        </w:rPr>
      </w:pPr>
      <w:r>
        <w:rPr>
          <w:rFonts w:cs="Courier New" w:ascii="Calibri" w:hAnsi="Calibri"/>
          <w:sz w:val="24"/>
          <w:szCs w:val="24"/>
        </w:rPr>
      </w:r>
    </w:p>
    <w:p>
      <w:pPr>
        <w:pStyle w:val="Ttulo6"/>
        <w:numPr>
          <w:ilvl w:val="0"/>
          <w:numId w:val="0"/>
        </w:numPr>
        <w:bidi w:val="0"/>
        <w:spacing w:before="0" w:after="120"/>
        <w:ind w:left="0" w:right="0" w:hanging="0"/>
        <w:jc w:val="center"/>
        <w:rPr>
          <w:rFonts w:ascii="Calibri" w:hAnsi="Calibri" w:cs="Courier New"/>
          <w:sz w:val="24"/>
          <w:szCs w:val="24"/>
        </w:rPr>
      </w:pPr>
      <w:r>
        <w:rPr>
          <w:rFonts w:cs="Courier New" w:ascii="Calibri" w:hAnsi="Calibri"/>
          <w:sz w:val="24"/>
          <w:szCs w:val="24"/>
        </w:rPr>
      </w:r>
    </w:p>
    <w:p>
      <w:pPr>
        <w:pStyle w:val="Ttulo6"/>
        <w:bidi w:val="0"/>
        <w:spacing w:before="0" w:after="120"/>
        <w:jc w:val="center"/>
        <w:rPr>
          <w:rFonts w:ascii="Calibri" w:hAnsi="Calibri" w:cs="Courier New"/>
          <w:sz w:val="24"/>
          <w:szCs w:val="24"/>
        </w:rPr>
      </w:pPr>
      <w:r>
        <w:rPr>
          <w:rFonts w:cs="Courier New" w:ascii="Calibri" w:hAnsi="Calibri"/>
          <w:sz w:val="24"/>
          <w:szCs w:val="24"/>
        </w:rPr>
        <w:t>SEÇÃO V</w:t>
      </w:r>
    </w:p>
    <w:p>
      <w:pPr>
        <w:pStyle w:val="Normal"/>
        <w:bidi w:val="0"/>
        <w:spacing w:before="0" w:after="120"/>
        <w:jc w:val="center"/>
        <w:rPr>
          <w:rFonts w:ascii="Calibri" w:hAnsi="Calibri" w:cs="Courier New"/>
          <w:b/>
          <w:b/>
          <w:sz w:val="24"/>
          <w:szCs w:val="24"/>
        </w:rPr>
      </w:pPr>
      <w:r>
        <w:rPr>
          <w:rFonts w:cs="Courier New" w:ascii="Calibri" w:hAnsi="Calibri"/>
          <w:b/>
          <w:sz w:val="24"/>
          <w:szCs w:val="24"/>
        </w:rPr>
        <w:t>DAS DISPOSIÇÕES SOBRE ALTERAÇÕES NA LEGISLAÇÃO</w:t>
      </w:r>
    </w:p>
    <w:p>
      <w:pPr>
        <w:pStyle w:val="Normal"/>
        <w:bidi w:val="0"/>
        <w:spacing w:before="0" w:after="120"/>
        <w:jc w:val="center"/>
        <w:rPr>
          <w:rFonts w:ascii="Calibri" w:hAnsi="Calibri" w:cs="Courier New"/>
          <w:b/>
          <w:b/>
          <w:sz w:val="24"/>
          <w:szCs w:val="24"/>
        </w:rPr>
      </w:pPr>
      <w:r>
        <w:rPr>
          <w:rFonts w:cs="Courier New" w:ascii="Calibri" w:hAnsi="Calibri"/>
          <w:b/>
          <w:sz w:val="24"/>
          <w:szCs w:val="24"/>
        </w:rPr>
        <w:t>TRIBUTÁRIA DO MUNICÍPIO</w:t>
      </w:r>
    </w:p>
    <w:p>
      <w:pPr>
        <w:pStyle w:val="Normal"/>
        <w:bidi w:val="0"/>
        <w:spacing w:before="0" w:after="120"/>
        <w:ind w:left="0" w:right="0" w:firstLine="709"/>
        <w:jc w:val="both"/>
        <w:rPr>
          <w:rFonts w:ascii="Calibri" w:hAnsi="Calibri" w:cs="Courier New"/>
          <w:b/>
          <w:b/>
          <w:sz w:val="24"/>
          <w:szCs w:val="24"/>
        </w:rPr>
      </w:pPr>
      <w:r>
        <w:rPr>
          <w:rFonts w:cs="Courier New" w:ascii="Calibri" w:hAnsi="Calibri"/>
          <w:b/>
          <w:sz w:val="24"/>
          <w:szCs w:val="24"/>
        </w:rPr>
      </w:r>
    </w:p>
    <w:p>
      <w:pPr>
        <w:pStyle w:val="Normal"/>
        <w:bidi w:val="0"/>
        <w:spacing w:before="0" w:after="120"/>
        <w:ind w:left="0" w:right="0" w:firstLine="709"/>
        <w:jc w:val="both"/>
        <w:rPr>
          <w:rFonts w:ascii="Calibri" w:hAnsi="Calibri"/>
          <w:sz w:val="24"/>
          <w:szCs w:val="24"/>
        </w:rPr>
      </w:pPr>
      <w:r>
        <w:rPr>
          <w:rFonts w:cs="Courier New" w:ascii="Calibri" w:hAnsi="Calibri"/>
          <w:b/>
          <w:sz w:val="24"/>
          <w:szCs w:val="24"/>
        </w:rPr>
        <w:t>Art. 24 -</w:t>
      </w:r>
      <w:r>
        <w:rPr>
          <w:rFonts w:cs="Courier New" w:ascii="Calibri" w:hAnsi="Calibri"/>
          <w:sz w:val="24"/>
          <w:szCs w:val="24"/>
        </w:rPr>
        <w:t xml:space="preserve"> Na política de administração tributária do Município ficam definidas as seguintes diretrizes para 2020: </w:t>
      </w:r>
    </w:p>
    <w:p>
      <w:pPr>
        <w:pStyle w:val="Normal"/>
        <w:bidi w:val="0"/>
        <w:ind w:left="0" w:right="0" w:firstLine="720"/>
        <w:jc w:val="both"/>
        <w:rPr>
          <w:rFonts w:ascii="Calibri" w:hAnsi="Calibri" w:cs="Courier New"/>
          <w:sz w:val="24"/>
          <w:szCs w:val="24"/>
        </w:rPr>
      </w:pPr>
      <w:r>
        <w:rPr>
          <w:rFonts w:cs="Courier New" w:ascii="Calibri" w:hAnsi="Calibri"/>
          <w:sz w:val="24"/>
          <w:szCs w:val="24"/>
        </w:rPr>
        <w:t>I – revisão do levantamento dos Imóveis relativos ao cadastro do Imposto Predial e Territorial Urbano – IPTU.</w:t>
      </w:r>
    </w:p>
    <w:p>
      <w:pPr>
        <w:pStyle w:val="Normal"/>
        <w:bidi w:val="0"/>
        <w:ind w:left="0" w:right="0" w:firstLine="720"/>
        <w:jc w:val="both"/>
        <w:rPr>
          <w:rFonts w:ascii="Calibri" w:hAnsi="Calibri" w:cs="Courier New"/>
          <w:sz w:val="24"/>
          <w:szCs w:val="24"/>
        </w:rPr>
      </w:pPr>
      <w:r>
        <w:rPr>
          <w:rFonts w:cs="Courier New" w:ascii="Calibri" w:hAnsi="Calibri"/>
          <w:sz w:val="24"/>
          <w:szCs w:val="24"/>
        </w:rPr>
        <w:t>II – revisão dos índices percentuais do Imposto Sobre Serviços – ISS.</w:t>
      </w:r>
    </w:p>
    <w:p>
      <w:pPr>
        <w:pStyle w:val="Normal"/>
        <w:bidi w:val="0"/>
        <w:ind w:left="0" w:right="0" w:firstLine="720"/>
        <w:jc w:val="both"/>
        <w:rPr>
          <w:rFonts w:ascii="Calibri" w:hAnsi="Calibri" w:cs="Courier New"/>
          <w:sz w:val="24"/>
          <w:szCs w:val="24"/>
        </w:rPr>
      </w:pPr>
      <w:r>
        <w:rPr>
          <w:rFonts w:cs="Courier New" w:ascii="Calibri" w:hAnsi="Calibri"/>
          <w:sz w:val="24"/>
          <w:szCs w:val="24"/>
        </w:rPr>
      </w:r>
    </w:p>
    <w:p>
      <w:pPr>
        <w:pStyle w:val="Corpodetexto21"/>
        <w:bidi w:val="0"/>
        <w:spacing w:before="0" w:after="0"/>
        <w:ind w:left="0" w:right="0" w:firstLine="709"/>
        <w:rPr>
          <w:rFonts w:ascii="Calibri" w:hAnsi="Calibri" w:cs="Courier New"/>
          <w:b/>
          <w:b/>
          <w:sz w:val="24"/>
          <w:szCs w:val="24"/>
        </w:rPr>
      </w:pPr>
      <w:r>
        <w:rPr>
          <w:rFonts w:cs="Courier New" w:ascii="Calibri" w:hAnsi="Calibri"/>
          <w:b/>
          <w:sz w:val="24"/>
          <w:szCs w:val="24"/>
        </w:rPr>
      </w:r>
    </w:p>
    <w:p>
      <w:pPr>
        <w:pStyle w:val="Corpodetexto21"/>
        <w:bidi w:val="0"/>
        <w:spacing w:before="0" w:after="0"/>
        <w:ind w:left="0" w:right="0" w:firstLine="709"/>
        <w:rPr>
          <w:rFonts w:ascii="Calibri" w:hAnsi="Calibri"/>
          <w:sz w:val="24"/>
          <w:szCs w:val="24"/>
        </w:rPr>
      </w:pPr>
      <w:r>
        <w:rPr>
          <w:rFonts w:cs="Courier New" w:ascii="Calibri" w:hAnsi="Calibri"/>
          <w:b/>
          <w:sz w:val="24"/>
          <w:szCs w:val="24"/>
        </w:rPr>
        <w:t>Art. 25</w:t>
      </w:r>
      <w:r>
        <w:rPr>
          <w:rFonts w:cs="Courier New" w:ascii="Calibri" w:hAnsi="Calibri"/>
          <w:sz w:val="24"/>
          <w:szCs w:val="24"/>
        </w:rPr>
        <w:t xml:space="preserve"> - Na estimativa das receitas do projeto de lei orçamentária poderão ser considerados os efeitos de propostas de alterações na legislação tributária. </w:t>
      </w:r>
    </w:p>
    <w:p>
      <w:pPr>
        <w:pStyle w:val="Normal"/>
        <w:bidi w:val="0"/>
        <w:ind w:left="0" w:right="0" w:firstLine="709"/>
        <w:jc w:val="both"/>
        <w:rPr>
          <w:rFonts w:ascii="Calibri" w:hAnsi="Calibri"/>
          <w:sz w:val="24"/>
          <w:szCs w:val="24"/>
        </w:rPr>
      </w:pPr>
      <w:r>
        <w:rPr>
          <w:rFonts w:cs="Courier New" w:ascii="Calibri" w:hAnsi="Calibri"/>
          <w:b/>
          <w:sz w:val="24"/>
          <w:szCs w:val="24"/>
        </w:rPr>
        <w:t>§ 1</w:t>
      </w:r>
      <w:r>
        <w:rPr>
          <w:rFonts w:cs="Courier New" w:ascii="Calibri" w:hAnsi="Calibri"/>
          <w:b/>
          <w:sz w:val="24"/>
          <w:szCs w:val="24"/>
          <w:u w:val="single"/>
          <w:vertAlign w:val="superscript"/>
        </w:rPr>
        <w:t>o</w:t>
      </w:r>
      <w:r>
        <w:rPr>
          <w:rFonts w:cs="Courier New" w:ascii="Calibri" w:hAnsi="Calibri"/>
          <w:sz w:val="24"/>
          <w:szCs w:val="24"/>
        </w:rPr>
        <w:t xml:space="preserve"> Se estimada a receita, na forma deste artigo, no projeto de lei orçamentária serão identificadas às proposições de alterações na </w:t>
      </w:r>
      <w:r>
        <w:rPr>
          <w:rFonts w:cs="Courier New" w:ascii="Calibri" w:hAnsi="Calibri"/>
          <w:sz w:val="24"/>
          <w:szCs w:val="24"/>
        </w:rPr>
        <w:t>Legislação</w:t>
      </w:r>
      <w:r>
        <w:rPr>
          <w:rFonts w:cs="Courier New" w:ascii="Calibri" w:hAnsi="Calibri"/>
          <w:sz w:val="24"/>
          <w:szCs w:val="24"/>
        </w:rPr>
        <w:t xml:space="preserve"> e especificadas a receita adicional esperada, em decorrência de cada uma das propostas e seus dispositivos.</w:t>
      </w:r>
    </w:p>
    <w:p>
      <w:pPr>
        <w:pStyle w:val="Normal"/>
        <w:bidi w:val="0"/>
        <w:spacing w:before="0" w:after="120"/>
        <w:ind w:left="0" w:right="0" w:firstLine="709"/>
        <w:jc w:val="both"/>
        <w:rPr>
          <w:rFonts w:ascii="Calibri" w:hAnsi="Calibri"/>
          <w:sz w:val="24"/>
          <w:szCs w:val="24"/>
        </w:rPr>
      </w:pPr>
      <w:r>
        <w:rPr>
          <w:rFonts w:cs="Courier New" w:ascii="Calibri" w:hAnsi="Calibri"/>
          <w:b/>
          <w:sz w:val="24"/>
          <w:szCs w:val="24"/>
        </w:rPr>
        <w:t>§ 2</w:t>
      </w:r>
      <w:r>
        <w:rPr>
          <w:rFonts w:cs="Courier New" w:ascii="Calibri" w:hAnsi="Calibri"/>
          <w:b/>
          <w:sz w:val="24"/>
          <w:szCs w:val="24"/>
          <w:u w:val="single"/>
          <w:vertAlign w:val="superscript"/>
        </w:rPr>
        <w:t>o</w:t>
      </w:r>
      <w:r>
        <w:rPr>
          <w:rFonts w:cs="Courier New" w:ascii="Calibri" w:hAnsi="Calibri"/>
          <w:sz w:val="24"/>
          <w:szCs w:val="24"/>
        </w:rPr>
        <w:t xml:space="preserve"> Caso as alterações propostas não sejam aprovadas, ou o sejam parcialmente, de forma a não permitir a integralização dos recursos esperados, serão canceladas a previsão da receita e dotações orçamentárias de forma a restabelecer a previsão sem as alterações na legislação.</w:t>
      </w:r>
    </w:p>
    <w:p>
      <w:pPr>
        <w:pStyle w:val="Normal"/>
        <w:bidi w:val="0"/>
        <w:spacing w:before="0" w:after="120"/>
        <w:ind w:left="0" w:right="0" w:firstLine="709"/>
        <w:jc w:val="both"/>
        <w:rPr>
          <w:rFonts w:ascii="Calibri" w:hAnsi="Calibri"/>
          <w:sz w:val="24"/>
          <w:szCs w:val="24"/>
        </w:rPr>
      </w:pPr>
      <w:r>
        <w:rPr>
          <w:rFonts w:cs="Courier New" w:ascii="Calibri" w:hAnsi="Calibri"/>
          <w:b/>
          <w:sz w:val="24"/>
          <w:szCs w:val="24"/>
        </w:rPr>
        <w:t>§ 3</w:t>
      </w:r>
      <w:r>
        <w:rPr>
          <w:rFonts w:cs="Courier New" w:ascii="Calibri" w:hAnsi="Calibri"/>
          <w:b/>
          <w:sz w:val="24"/>
          <w:szCs w:val="24"/>
          <w:u w:val="single"/>
          <w:vertAlign w:val="superscript"/>
        </w:rPr>
        <w:t>o</w:t>
      </w:r>
      <w:r>
        <w:rPr>
          <w:rFonts w:cs="Courier New" w:ascii="Calibri" w:hAnsi="Calibri"/>
          <w:b/>
          <w:sz w:val="24"/>
          <w:szCs w:val="24"/>
        </w:rPr>
        <w:t xml:space="preserve"> </w:t>
      </w:r>
      <w:r>
        <w:rPr>
          <w:rFonts w:cs="Courier New" w:ascii="Calibri" w:hAnsi="Calibri"/>
          <w:sz w:val="24"/>
          <w:szCs w:val="24"/>
        </w:rPr>
        <w:t xml:space="preserve">Aplica-se o disposto neste artigo às propostas de alteração na vinculação das receitas. </w:t>
      </w:r>
    </w:p>
    <w:p>
      <w:pPr>
        <w:pStyle w:val="Ttulo4"/>
        <w:bidi w:val="0"/>
        <w:rPr>
          <w:rFonts w:ascii="Calibri" w:hAnsi="Calibri" w:cs="Courier New"/>
          <w:sz w:val="24"/>
          <w:szCs w:val="24"/>
        </w:rPr>
      </w:pPr>
      <w:r>
        <w:rPr>
          <w:rFonts w:cs="Courier New" w:ascii="Calibri" w:hAnsi="Calibri"/>
          <w:sz w:val="24"/>
          <w:szCs w:val="24"/>
        </w:rPr>
      </w:r>
    </w:p>
    <w:p>
      <w:pPr>
        <w:pStyle w:val="Ttulo4"/>
        <w:bidi w:val="0"/>
        <w:rPr>
          <w:rFonts w:ascii="Calibri" w:hAnsi="Calibri" w:cs="Courier New"/>
          <w:sz w:val="24"/>
          <w:szCs w:val="24"/>
        </w:rPr>
      </w:pPr>
      <w:r>
        <w:rPr>
          <w:rFonts w:cs="Courier New" w:ascii="Calibri" w:hAnsi="Calibri"/>
          <w:sz w:val="24"/>
          <w:szCs w:val="24"/>
        </w:rPr>
        <w:t>Subseção I</w:t>
      </w:r>
    </w:p>
    <w:p>
      <w:pPr>
        <w:pStyle w:val="Ttulo6"/>
        <w:bidi w:val="0"/>
        <w:spacing w:before="0" w:after="120"/>
        <w:jc w:val="center"/>
        <w:rPr>
          <w:rFonts w:ascii="Calibri" w:hAnsi="Calibri" w:cs="Courier New"/>
          <w:sz w:val="24"/>
          <w:szCs w:val="24"/>
        </w:rPr>
      </w:pPr>
      <w:r>
        <w:rPr>
          <w:rFonts w:cs="Courier New" w:ascii="Calibri" w:hAnsi="Calibri"/>
          <w:sz w:val="24"/>
          <w:szCs w:val="24"/>
        </w:rPr>
        <w:t>DO NÃO-ATINGIMENTO DAS METAS FISCAIS</w:t>
      </w:r>
    </w:p>
    <w:p>
      <w:pPr>
        <w:pStyle w:val="Bodytext2"/>
        <w:bidi w:val="0"/>
        <w:spacing w:before="0" w:after="120"/>
        <w:ind w:left="0" w:right="0" w:firstLine="709"/>
        <w:jc w:val="both"/>
        <w:rPr>
          <w:rFonts w:ascii="Calibri" w:hAnsi="Calibri"/>
          <w:sz w:val="24"/>
          <w:szCs w:val="24"/>
        </w:rPr>
      </w:pPr>
      <w:r>
        <w:rPr>
          <w:rFonts w:cs="Courier New" w:ascii="Calibri" w:hAnsi="Calibri"/>
          <w:b/>
          <w:sz w:val="24"/>
          <w:szCs w:val="24"/>
        </w:rPr>
        <w:t>Art. 26</w:t>
      </w:r>
      <w:r>
        <w:rPr>
          <w:rFonts w:cs="Courier New" w:ascii="Calibri" w:hAnsi="Calibri"/>
          <w:sz w:val="24"/>
          <w:szCs w:val="24"/>
        </w:rPr>
        <w:t xml:space="preserve"> - Caso seja necessária a limitação do empenho das dotações orçamentárias e da movimentação financeira para atingir meta de resultado fiscal conforme determinado pelo art. 9</w:t>
      </w:r>
      <w:r>
        <w:rPr>
          <w:rFonts w:cs="Courier New" w:ascii="Calibri" w:hAnsi="Calibri"/>
          <w:sz w:val="24"/>
          <w:szCs w:val="24"/>
          <w:u w:val="single"/>
          <w:vertAlign w:val="superscript"/>
        </w:rPr>
        <w:t>o</w:t>
      </w:r>
      <w:r>
        <w:rPr>
          <w:rFonts w:cs="Courier New" w:ascii="Calibri" w:hAnsi="Calibri"/>
          <w:sz w:val="24"/>
          <w:szCs w:val="24"/>
        </w:rPr>
        <w:t xml:space="preserve"> da Lei Complementar n</w:t>
      </w:r>
      <w:r>
        <w:rPr>
          <w:rFonts w:cs="Courier New" w:ascii="Calibri" w:hAnsi="Calibri"/>
          <w:sz w:val="24"/>
          <w:szCs w:val="24"/>
          <w:u w:val="single"/>
          <w:vertAlign w:val="superscript"/>
        </w:rPr>
        <w:t>o</w:t>
      </w:r>
      <w:r>
        <w:rPr>
          <w:rFonts w:cs="Courier New" w:ascii="Calibri" w:hAnsi="Calibri"/>
          <w:sz w:val="24"/>
          <w:szCs w:val="24"/>
        </w:rPr>
        <w:t xml:space="preserve"> 101/2000, será fixado, separadamente, percentual de limitação para o conjunto de ações orçamentárias, calculado de forma proporcional à participação dos Poderes do Município, excluídas as despesas que constituem obrigação constitucional ou legal de execução.</w:t>
      </w:r>
    </w:p>
    <w:p>
      <w:pPr>
        <w:pStyle w:val="Bodytext2"/>
        <w:bidi w:val="0"/>
        <w:spacing w:before="0" w:after="120"/>
        <w:ind w:left="0" w:right="0" w:firstLine="709"/>
        <w:jc w:val="both"/>
        <w:rPr>
          <w:rFonts w:ascii="Calibri" w:hAnsi="Calibri"/>
          <w:sz w:val="24"/>
          <w:szCs w:val="24"/>
        </w:rPr>
      </w:pPr>
      <w:r>
        <w:rPr>
          <w:rFonts w:cs="Courier New" w:ascii="Calibri" w:hAnsi="Calibri"/>
          <w:b/>
          <w:sz w:val="24"/>
          <w:szCs w:val="24"/>
        </w:rPr>
        <w:t>§ 1º.</w:t>
      </w:r>
      <w:r>
        <w:rPr>
          <w:rFonts w:cs="Courier New" w:ascii="Calibri" w:hAnsi="Calibri"/>
          <w:sz w:val="24"/>
          <w:szCs w:val="24"/>
        </w:rPr>
        <w:t xml:space="preserve"> Constitui critérios para a limitação de empenho e movimentação financeira, a seguinte ordem de prioridade:</w:t>
      </w:r>
    </w:p>
    <w:p>
      <w:pPr>
        <w:pStyle w:val="Bodytext2"/>
        <w:bidi w:val="0"/>
        <w:spacing w:before="0" w:after="120"/>
        <w:ind w:left="0" w:right="0" w:firstLine="709"/>
        <w:jc w:val="both"/>
        <w:rPr>
          <w:rFonts w:ascii="Calibri" w:hAnsi="Calibri" w:cs="Courier New"/>
          <w:sz w:val="24"/>
          <w:szCs w:val="24"/>
        </w:rPr>
      </w:pPr>
      <w:r>
        <w:rPr>
          <w:rFonts w:cs="Courier New" w:ascii="Calibri" w:hAnsi="Calibri"/>
          <w:sz w:val="24"/>
          <w:szCs w:val="24"/>
        </w:rPr>
        <w:t>I – No Poder Executivo:</w:t>
      </w:r>
    </w:p>
    <w:p>
      <w:pPr>
        <w:pStyle w:val="Bodytext2"/>
        <w:numPr>
          <w:ilvl w:val="0"/>
          <w:numId w:val="8"/>
        </w:numPr>
        <w:bidi w:val="0"/>
        <w:spacing w:before="280" w:after="0"/>
        <w:ind w:left="720" w:right="0" w:firstLine="709"/>
        <w:jc w:val="both"/>
        <w:rPr>
          <w:rFonts w:ascii="Calibri" w:hAnsi="Calibri" w:cs="Courier New"/>
          <w:sz w:val="24"/>
          <w:szCs w:val="24"/>
        </w:rPr>
      </w:pPr>
      <w:r>
        <w:rPr>
          <w:rFonts w:cs="Courier New" w:ascii="Calibri" w:hAnsi="Calibri"/>
          <w:sz w:val="24"/>
          <w:szCs w:val="24"/>
        </w:rPr>
        <w:t>Diárias;</w:t>
      </w:r>
    </w:p>
    <w:p>
      <w:pPr>
        <w:pStyle w:val="Bodytext2"/>
        <w:numPr>
          <w:ilvl w:val="0"/>
          <w:numId w:val="8"/>
        </w:numPr>
        <w:bidi w:val="0"/>
        <w:spacing w:before="0" w:after="280"/>
        <w:ind w:left="720" w:right="0" w:firstLine="709"/>
        <w:jc w:val="both"/>
        <w:rPr>
          <w:rFonts w:ascii="Calibri" w:hAnsi="Calibri" w:cs="Courier New"/>
          <w:sz w:val="24"/>
          <w:szCs w:val="24"/>
        </w:rPr>
      </w:pPr>
      <w:r>
        <w:rPr>
          <w:rFonts w:cs="Courier New" w:ascii="Calibri" w:hAnsi="Calibri"/>
          <w:sz w:val="24"/>
          <w:szCs w:val="24"/>
        </w:rPr>
        <w:t>Reembolsos de Despesas/Adiantamentos Financeiros a Servidores Municipais;</w:t>
      </w:r>
    </w:p>
    <w:p>
      <w:pPr>
        <w:pStyle w:val="Bodytext2"/>
        <w:numPr>
          <w:ilvl w:val="0"/>
          <w:numId w:val="8"/>
        </w:numPr>
        <w:bidi w:val="0"/>
        <w:spacing w:before="0" w:after="280"/>
        <w:ind w:left="720" w:right="0" w:firstLine="709"/>
        <w:jc w:val="both"/>
        <w:rPr>
          <w:rFonts w:ascii="Calibri" w:hAnsi="Calibri" w:cs="Courier New"/>
          <w:sz w:val="24"/>
          <w:szCs w:val="24"/>
        </w:rPr>
      </w:pPr>
      <w:r>
        <w:rPr>
          <w:rFonts w:cs="Courier New" w:ascii="Calibri" w:hAnsi="Calibri"/>
          <w:sz w:val="24"/>
          <w:szCs w:val="24"/>
        </w:rPr>
        <w:t>Serviço extraordinário;</w:t>
      </w:r>
    </w:p>
    <w:p>
      <w:pPr>
        <w:pStyle w:val="Bodytext2"/>
        <w:numPr>
          <w:ilvl w:val="0"/>
          <w:numId w:val="8"/>
        </w:numPr>
        <w:bidi w:val="0"/>
        <w:spacing w:before="0" w:after="280"/>
        <w:ind w:left="720" w:right="0" w:firstLine="709"/>
        <w:jc w:val="both"/>
        <w:rPr>
          <w:rFonts w:ascii="Calibri" w:hAnsi="Calibri" w:cs="Courier New"/>
          <w:sz w:val="24"/>
          <w:szCs w:val="24"/>
        </w:rPr>
      </w:pPr>
      <w:r>
        <w:rPr>
          <w:rFonts w:cs="Courier New" w:ascii="Calibri" w:hAnsi="Calibri"/>
          <w:sz w:val="24"/>
          <w:szCs w:val="24"/>
        </w:rPr>
        <w:t>Cargo em Comissão;</w:t>
      </w:r>
    </w:p>
    <w:p>
      <w:pPr>
        <w:pStyle w:val="Bodytext2"/>
        <w:numPr>
          <w:ilvl w:val="0"/>
          <w:numId w:val="8"/>
        </w:numPr>
        <w:bidi w:val="0"/>
        <w:spacing w:before="0" w:after="280"/>
        <w:ind w:left="720" w:right="0" w:firstLine="709"/>
        <w:jc w:val="both"/>
        <w:rPr>
          <w:rFonts w:ascii="Calibri" w:hAnsi="Calibri" w:cs="Courier New"/>
          <w:sz w:val="24"/>
          <w:szCs w:val="24"/>
        </w:rPr>
      </w:pPr>
      <w:r>
        <w:rPr>
          <w:rFonts w:cs="Courier New" w:ascii="Calibri" w:hAnsi="Calibri"/>
          <w:sz w:val="24"/>
          <w:szCs w:val="24"/>
        </w:rPr>
        <w:t>Convênios;</w:t>
      </w:r>
    </w:p>
    <w:p>
      <w:pPr>
        <w:pStyle w:val="Bodytext2"/>
        <w:numPr>
          <w:ilvl w:val="0"/>
          <w:numId w:val="8"/>
        </w:numPr>
        <w:bidi w:val="0"/>
        <w:spacing w:before="0" w:after="280"/>
        <w:ind w:left="720" w:right="0" w:firstLine="709"/>
        <w:jc w:val="both"/>
        <w:rPr>
          <w:rFonts w:ascii="Calibri" w:hAnsi="Calibri" w:cs="Courier New"/>
          <w:sz w:val="24"/>
          <w:szCs w:val="24"/>
        </w:rPr>
      </w:pPr>
      <w:r>
        <w:rPr>
          <w:rFonts w:cs="Courier New" w:ascii="Calibri" w:hAnsi="Calibri"/>
          <w:sz w:val="24"/>
          <w:szCs w:val="24"/>
        </w:rPr>
        <w:t>Inicialização de obras.</w:t>
      </w:r>
    </w:p>
    <w:p>
      <w:pPr>
        <w:pStyle w:val="Bodytext2"/>
        <w:bidi w:val="0"/>
        <w:ind w:left="0" w:right="0" w:firstLine="709"/>
        <w:jc w:val="both"/>
        <w:rPr>
          <w:rFonts w:ascii="Calibri" w:hAnsi="Calibri" w:cs="Courier New"/>
          <w:sz w:val="24"/>
          <w:szCs w:val="24"/>
        </w:rPr>
      </w:pPr>
      <w:r>
        <w:rPr>
          <w:rFonts w:cs="Courier New" w:ascii="Calibri" w:hAnsi="Calibri"/>
          <w:sz w:val="24"/>
          <w:szCs w:val="24"/>
        </w:rPr>
        <w:t>II – No Poder Legislativo</w:t>
      </w:r>
    </w:p>
    <w:p>
      <w:pPr>
        <w:pStyle w:val="Bodytext2"/>
        <w:numPr>
          <w:ilvl w:val="0"/>
          <w:numId w:val="9"/>
        </w:numPr>
        <w:bidi w:val="0"/>
        <w:spacing w:before="280" w:after="0"/>
        <w:ind w:left="720" w:right="0" w:firstLine="709"/>
        <w:jc w:val="both"/>
        <w:rPr>
          <w:rFonts w:ascii="Calibri" w:hAnsi="Calibri" w:cs="Courier New"/>
          <w:sz w:val="24"/>
          <w:szCs w:val="24"/>
        </w:rPr>
      </w:pPr>
      <w:r>
        <w:rPr>
          <w:rFonts w:cs="Courier New" w:ascii="Calibri" w:hAnsi="Calibri"/>
          <w:sz w:val="24"/>
          <w:szCs w:val="24"/>
        </w:rPr>
        <w:t>Diárias;</w:t>
      </w:r>
    </w:p>
    <w:p>
      <w:pPr>
        <w:pStyle w:val="Bodytext2"/>
        <w:numPr>
          <w:ilvl w:val="0"/>
          <w:numId w:val="9"/>
        </w:numPr>
        <w:bidi w:val="0"/>
        <w:spacing w:before="0" w:after="280"/>
        <w:ind w:left="720" w:right="0" w:firstLine="709"/>
        <w:jc w:val="both"/>
        <w:rPr>
          <w:rFonts w:ascii="Calibri" w:hAnsi="Calibri" w:cs="Courier New"/>
          <w:sz w:val="24"/>
          <w:szCs w:val="24"/>
        </w:rPr>
      </w:pPr>
      <w:r>
        <w:rPr>
          <w:rFonts w:cs="Courier New" w:ascii="Calibri" w:hAnsi="Calibri"/>
          <w:sz w:val="24"/>
          <w:szCs w:val="24"/>
        </w:rPr>
        <w:t>Reembolsos de Despesas/Adiantamentos Financeiros a Servidores Municipais;</w:t>
      </w:r>
    </w:p>
    <w:p>
      <w:pPr>
        <w:pStyle w:val="Bodytext2"/>
        <w:numPr>
          <w:ilvl w:val="0"/>
          <w:numId w:val="9"/>
        </w:numPr>
        <w:bidi w:val="0"/>
        <w:spacing w:before="0" w:after="280"/>
        <w:ind w:left="720" w:right="0" w:firstLine="709"/>
        <w:jc w:val="both"/>
        <w:rPr>
          <w:rFonts w:ascii="Calibri" w:hAnsi="Calibri" w:cs="Courier New"/>
          <w:sz w:val="24"/>
          <w:szCs w:val="24"/>
        </w:rPr>
      </w:pPr>
      <w:r>
        <w:rPr>
          <w:rFonts w:cs="Courier New" w:ascii="Calibri" w:hAnsi="Calibri"/>
          <w:sz w:val="24"/>
          <w:szCs w:val="24"/>
        </w:rPr>
        <w:t>Realização de serviço extraordinário;</w:t>
      </w:r>
    </w:p>
    <w:p>
      <w:pPr>
        <w:pStyle w:val="Bodytext2"/>
        <w:bidi w:val="0"/>
        <w:spacing w:before="0" w:after="0"/>
        <w:ind w:left="0" w:right="0" w:firstLine="709"/>
        <w:jc w:val="both"/>
        <w:rPr>
          <w:rFonts w:ascii="Calibri" w:hAnsi="Calibri"/>
          <w:sz w:val="24"/>
          <w:szCs w:val="24"/>
        </w:rPr>
      </w:pPr>
      <w:r>
        <w:rPr>
          <w:rFonts w:cs="Courier New" w:ascii="Calibri" w:hAnsi="Calibri"/>
          <w:b/>
          <w:sz w:val="24"/>
          <w:szCs w:val="24"/>
        </w:rPr>
        <w:t>§ 2º.</w:t>
      </w:r>
      <w:r>
        <w:rPr>
          <w:rFonts w:cs="Courier New" w:ascii="Calibri" w:hAnsi="Calibri"/>
          <w:sz w:val="24"/>
          <w:szCs w:val="24"/>
        </w:rPr>
        <w:t xml:space="preserve"> Em não sendo suficiente, ou inviável sob o ponto de vista de administração, a limitação de empenho poderá ocorrer sobre outras despesas, com exceção:</w:t>
      </w:r>
    </w:p>
    <w:p>
      <w:pPr>
        <w:pStyle w:val="Bodytext2"/>
        <w:bidi w:val="0"/>
        <w:spacing w:before="0" w:after="0"/>
        <w:ind w:left="720" w:right="0" w:firstLine="709"/>
        <w:jc w:val="both"/>
        <w:rPr>
          <w:rFonts w:ascii="Calibri" w:hAnsi="Calibri" w:cs="Courier New"/>
          <w:sz w:val="24"/>
          <w:szCs w:val="24"/>
        </w:rPr>
      </w:pPr>
      <w:r>
        <w:rPr>
          <w:rFonts w:cs="Courier New" w:ascii="Calibri" w:hAnsi="Calibri"/>
          <w:sz w:val="24"/>
          <w:szCs w:val="24"/>
        </w:rPr>
        <w:t>I – das despesas com pessoal e encargos;</w:t>
      </w:r>
    </w:p>
    <w:p>
      <w:pPr>
        <w:pStyle w:val="Bodytext2"/>
        <w:bidi w:val="0"/>
        <w:spacing w:before="0" w:after="0"/>
        <w:ind w:left="720" w:right="0" w:firstLine="709"/>
        <w:jc w:val="both"/>
        <w:rPr>
          <w:rFonts w:ascii="Calibri" w:hAnsi="Calibri" w:cs="Courier New"/>
          <w:sz w:val="24"/>
          <w:szCs w:val="24"/>
        </w:rPr>
      </w:pPr>
      <w:r>
        <w:rPr>
          <w:rFonts w:cs="Courier New" w:ascii="Calibri" w:hAnsi="Calibri"/>
          <w:sz w:val="24"/>
          <w:szCs w:val="24"/>
        </w:rPr>
        <w:t>II – das despesas necessárias para o atendimento à saúde da população;</w:t>
      </w:r>
    </w:p>
    <w:p>
      <w:pPr>
        <w:pStyle w:val="Bodytext2"/>
        <w:bidi w:val="0"/>
        <w:spacing w:before="0" w:after="0"/>
        <w:ind w:left="720" w:right="0" w:firstLine="709"/>
        <w:jc w:val="both"/>
        <w:rPr>
          <w:rFonts w:ascii="Calibri" w:hAnsi="Calibri" w:cs="Courier New"/>
          <w:sz w:val="24"/>
          <w:szCs w:val="24"/>
        </w:rPr>
      </w:pPr>
      <w:r>
        <w:rPr>
          <w:rFonts w:cs="Courier New" w:ascii="Calibri" w:hAnsi="Calibri"/>
          <w:sz w:val="24"/>
          <w:szCs w:val="24"/>
        </w:rPr>
        <w:t>III – das despesas necessárias a Manutenção e Desenvolvimento do Ensino.</w:t>
      </w:r>
    </w:p>
    <w:p>
      <w:pPr>
        <w:pStyle w:val="Bodytext2"/>
        <w:bidi w:val="0"/>
        <w:spacing w:before="0" w:after="0"/>
        <w:jc w:val="both"/>
        <w:rPr>
          <w:rFonts w:ascii="Calibri" w:hAnsi="Calibri" w:cs="Courier New"/>
          <w:sz w:val="24"/>
          <w:szCs w:val="24"/>
        </w:rPr>
      </w:pPr>
      <w:r>
        <w:rPr>
          <w:rFonts w:cs="Courier New" w:ascii="Calibri" w:hAnsi="Calibri"/>
          <w:sz w:val="24"/>
          <w:szCs w:val="24"/>
        </w:rPr>
      </w:r>
    </w:p>
    <w:p>
      <w:pPr>
        <w:pStyle w:val="Bodytext2"/>
        <w:bidi w:val="0"/>
        <w:spacing w:before="0" w:after="0"/>
        <w:ind w:left="0" w:right="0" w:firstLine="720"/>
        <w:jc w:val="both"/>
        <w:rPr>
          <w:rFonts w:ascii="Calibri" w:hAnsi="Calibri"/>
          <w:sz w:val="24"/>
          <w:szCs w:val="24"/>
        </w:rPr>
      </w:pPr>
      <w:r>
        <w:rPr>
          <w:rFonts w:cs="Courier New" w:ascii="Calibri" w:hAnsi="Calibri"/>
          <w:b/>
          <w:sz w:val="24"/>
          <w:szCs w:val="24"/>
        </w:rPr>
        <w:t xml:space="preserve">§ 3º. </w:t>
      </w:r>
      <w:r>
        <w:rPr>
          <w:rFonts w:cs="Courier New" w:ascii="Calibri" w:hAnsi="Calibri"/>
          <w:sz w:val="24"/>
          <w:szCs w:val="24"/>
        </w:rPr>
        <w:t xml:space="preserve">Na hipótese da ocorrência do disposto no </w:t>
      </w:r>
      <w:r>
        <w:rPr>
          <w:rFonts w:cs="Courier New" w:ascii="Calibri" w:hAnsi="Calibri"/>
          <w:b/>
          <w:sz w:val="24"/>
          <w:szCs w:val="24"/>
        </w:rPr>
        <w:t>caput</w:t>
      </w:r>
      <w:r>
        <w:rPr>
          <w:rFonts w:cs="Courier New" w:ascii="Calibri" w:hAnsi="Calibri"/>
          <w:sz w:val="24"/>
          <w:szCs w:val="24"/>
        </w:rPr>
        <w:t xml:space="preserve"> deste artigo, o Poder Executivo comunicará ao Legislativo, até o vigésimo dia do mês subsequente ao final do bimestre, acompanhado dos parâmetros adotados e das estimativas de receitas e despesas, o montante que caberá a cada um na limitação do empenho e da movimentação financeira.</w:t>
      </w:r>
    </w:p>
    <w:p>
      <w:pPr>
        <w:pStyle w:val="Bodytext2"/>
        <w:bidi w:val="0"/>
        <w:spacing w:before="280" w:after="0"/>
        <w:ind w:left="0" w:right="0" w:firstLine="709"/>
        <w:jc w:val="both"/>
        <w:rPr>
          <w:rFonts w:ascii="Calibri" w:hAnsi="Calibri"/>
          <w:sz w:val="24"/>
          <w:szCs w:val="24"/>
        </w:rPr>
      </w:pPr>
      <w:r>
        <w:rPr>
          <w:rFonts w:cs="Courier New" w:ascii="Calibri" w:hAnsi="Calibri"/>
          <w:b/>
          <w:sz w:val="24"/>
          <w:szCs w:val="24"/>
        </w:rPr>
        <w:t>§ 4º.</w:t>
      </w:r>
      <w:r>
        <w:rPr>
          <w:rFonts w:cs="Courier New" w:ascii="Calibri" w:hAnsi="Calibri"/>
          <w:sz w:val="24"/>
          <w:szCs w:val="24"/>
          <w:u w:val="single"/>
          <w:vertAlign w:val="superscript"/>
        </w:rPr>
        <w:t xml:space="preserve"> </w:t>
      </w:r>
      <w:r>
        <w:rPr>
          <w:rFonts w:cs="Courier New" w:ascii="Calibri" w:hAnsi="Calibri"/>
          <w:sz w:val="24"/>
          <w:szCs w:val="24"/>
        </w:rPr>
        <w:t xml:space="preserve"> O Legislativo, com base na comunicação de que trata o parágrafo anterior publicará ato, até o final do mês em que ocorreu a comunicação, estabelecendo os montantes limitados de empenho e movimentação financeira.</w:t>
      </w:r>
    </w:p>
    <w:p>
      <w:pPr>
        <w:pStyle w:val="Bodytext2"/>
        <w:bidi w:val="0"/>
        <w:spacing w:before="0" w:after="0"/>
        <w:ind w:left="0" w:right="0" w:firstLine="709"/>
        <w:jc w:val="both"/>
        <w:rPr>
          <w:rFonts w:ascii="Calibri" w:hAnsi="Calibri"/>
          <w:sz w:val="24"/>
          <w:szCs w:val="24"/>
        </w:rPr>
      </w:pPr>
      <w:r>
        <w:rPr>
          <w:rFonts w:ascii="Calibri" w:hAnsi="Calibri"/>
          <w:sz w:val="24"/>
          <w:szCs w:val="24"/>
        </w:rPr>
      </w:r>
    </w:p>
    <w:p>
      <w:pPr>
        <w:pStyle w:val="Bodytext2"/>
        <w:bidi w:val="0"/>
        <w:spacing w:before="0" w:after="0"/>
        <w:ind w:left="0" w:right="0" w:firstLine="709"/>
        <w:jc w:val="both"/>
        <w:rPr>
          <w:rFonts w:ascii="Calibri" w:hAnsi="Calibri"/>
          <w:sz w:val="24"/>
          <w:szCs w:val="24"/>
        </w:rPr>
      </w:pPr>
      <w:r>
        <w:rPr>
          <w:rFonts w:cs="Courier New" w:ascii="Calibri" w:hAnsi="Calibri"/>
          <w:b/>
          <w:sz w:val="24"/>
          <w:szCs w:val="24"/>
        </w:rPr>
        <w:t xml:space="preserve">§ 5º. </w:t>
      </w:r>
      <w:r>
        <w:rPr>
          <w:rFonts w:cs="Courier New" w:ascii="Calibri" w:hAnsi="Calibri"/>
          <w:sz w:val="24"/>
          <w:szCs w:val="24"/>
        </w:rPr>
        <w:t xml:space="preserve">Não ocorrendo a limitação de empenho e movimentação financeira de que trata este artigo fica a cargo do sistema de controle interno a comunicação ao Tribunal de Contas do Estado, </w:t>
      </w:r>
    </w:p>
    <w:p>
      <w:pPr>
        <w:pStyle w:val="Bodytext2"/>
        <w:bidi w:val="0"/>
        <w:spacing w:before="0" w:after="0"/>
        <w:ind w:left="0" w:right="0" w:firstLine="709"/>
        <w:jc w:val="both"/>
        <w:rPr>
          <w:rFonts w:ascii="Calibri" w:hAnsi="Calibri"/>
          <w:sz w:val="24"/>
          <w:szCs w:val="24"/>
        </w:rPr>
      </w:pPr>
      <w:r>
        <w:rPr>
          <w:rFonts w:ascii="Calibri" w:hAnsi="Calibri"/>
          <w:sz w:val="24"/>
          <w:szCs w:val="24"/>
        </w:rPr>
      </w:r>
    </w:p>
    <w:p>
      <w:pPr>
        <w:pStyle w:val="Bodytext2"/>
        <w:bidi w:val="0"/>
        <w:spacing w:before="0" w:after="0"/>
        <w:ind w:left="0" w:right="0" w:hanging="0"/>
        <w:jc w:val="both"/>
        <w:rPr>
          <w:rFonts w:ascii="Calibri" w:hAnsi="Calibri" w:cs="Courier New"/>
          <w:sz w:val="24"/>
          <w:szCs w:val="24"/>
        </w:rPr>
      </w:pPr>
      <w:r>
        <w:rPr>
          <w:rFonts w:cs="Courier New" w:ascii="Calibri" w:hAnsi="Calibri"/>
          <w:sz w:val="24"/>
          <w:szCs w:val="24"/>
        </w:rPr>
        <w:t>conforme atribuição prevista no art. 59, caput e inciso I da Lei Complementar nº 101/2000 e art. 74, §1º da Constituição da República.</w:t>
      </w:r>
    </w:p>
    <w:p>
      <w:pPr>
        <w:pStyle w:val="Normal"/>
        <w:bidi w:val="0"/>
        <w:spacing w:before="0" w:after="120"/>
        <w:ind w:left="0" w:right="0" w:firstLine="709"/>
        <w:jc w:val="both"/>
        <w:rPr>
          <w:rFonts w:ascii="Calibri" w:hAnsi="Calibri" w:cs="Courier New"/>
          <w:b/>
          <w:b/>
          <w:sz w:val="24"/>
          <w:szCs w:val="24"/>
        </w:rPr>
      </w:pPr>
      <w:r>
        <w:rPr>
          <w:rFonts w:cs="Courier New" w:ascii="Calibri" w:hAnsi="Calibri"/>
          <w:b/>
          <w:sz w:val="24"/>
          <w:szCs w:val="24"/>
        </w:rPr>
      </w:r>
    </w:p>
    <w:p>
      <w:pPr>
        <w:pStyle w:val="Normal"/>
        <w:bidi w:val="0"/>
        <w:spacing w:before="0" w:after="120"/>
        <w:ind w:left="0" w:right="0" w:firstLine="709"/>
        <w:jc w:val="both"/>
        <w:rPr>
          <w:rFonts w:ascii="Calibri" w:hAnsi="Calibri"/>
          <w:sz w:val="24"/>
          <w:szCs w:val="24"/>
        </w:rPr>
      </w:pPr>
      <w:r>
        <w:rPr>
          <w:rFonts w:cs="Courier New" w:ascii="Calibri" w:hAnsi="Calibri"/>
          <w:b/>
          <w:sz w:val="24"/>
          <w:szCs w:val="24"/>
        </w:rPr>
        <w:t>Art. 27</w:t>
      </w:r>
      <w:r>
        <w:rPr>
          <w:rFonts w:cs="Courier New" w:ascii="Calibri" w:hAnsi="Calibri"/>
          <w:sz w:val="24"/>
          <w:szCs w:val="24"/>
        </w:rPr>
        <w:t xml:space="preserve">. O Poder Executivo, por intermédio do Órgão Central do Sistema de Controle Interno deverá atender, no prazo máximo de 30 dias, contados da data de recebimento, as solicitações de informações encaminhadas pelo Presidente da Comissão de Orçamento e Finanças ou Comissão de Fiscalização e Controle, relativas a aspectos quantitativos e qualitativos de qualquer item de receita ou despesa, incluindo eventuais desvios em relação aos valores da proposta que venham a ser identificados posteriormente ao encaminhamento do projeto de lei. </w:t>
      </w:r>
    </w:p>
    <w:p>
      <w:pPr>
        <w:pStyle w:val="Ttulo4"/>
        <w:bidi w:val="0"/>
        <w:spacing w:before="0" w:after="0"/>
        <w:rPr>
          <w:rFonts w:ascii="Calibri" w:hAnsi="Calibri" w:cs="Courier New"/>
          <w:sz w:val="24"/>
          <w:szCs w:val="24"/>
        </w:rPr>
      </w:pPr>
      <w:r>
        <w:rPr>
          <w:rFonts w:cs="Courier New" w:ascii="Calibri" w:hAnsi="Calibri"/>
          <w:sz w:val="24"/>
          <w:szCs w:val="24"/>
        </w:rPr>
      </w:r>
    </w:p>
    <w:p>
      <w:pPr>
        <w:pStyle w:val="Ttulo4"/>
        <w:bidi w:val="0"/>
        <w:spacing w:before="0" w:after="0"/>
        <w:rPr>
          <w:rFonts w:ascii="Calibri" w:hAnsi="Calibri" w:cs="Courier New"/>
          <w:sz w:val="24"/>
          <w:szCs w:val="24"/>
        </w:rPr>
      </w:pPr>
      <w:r>
        <w:rPr>
          <w:rFonts w:cs="Courier New" w:ascii="Calibri" w:hAnsi="Calibri"/>
          <w:sz w:val="24"/>
          <w:szCs w:val="24"/>
        </w:rPr>
      </w:r>
    </w:p>
    <w:p>
      <w:pPr>
        <w:pStyle w:val="Ttulo4"/>
        <w:bidi w:val="0"/>
        <w:spacing w:before="0" w:after="0"/>
        <w:rPr>
          <w:rFonts w:ascii="Calibri" w:hAnsi="Calibri" w:cs="Courier New"/>
          <w:sz w:val="24"/>
          <w:szCs w:val="24"/>
        </w:rPr>
      </w:pPr>
      <w:r>
        <w:rPr>
          <w:rFonts w:cs="Courier New" w:ascii="Calibri" w:hAnsi="Calibri"/>
          <w:sz w:val="24"/>
          <w:szCs w:val="24"/>
        </w:rPr>
        <w:t>SEÇÃO VI</w:t>
      </w:r>
    </w:p>
    <w:p>
      <w:pPr>
        <w:pStyle w:val="Normal"/>
        <w:bidi w:val="0"/>
        <w:jc w:val="center"/>
        <w:rPr>
          <w:rFonts w:ascii="Calibri" w:hAnsi="Calibri" w:cs="Courier New"/>
          <w:b/>
          <w:b/>
          <w:sz w:val="24"/>
          <w:szCs w:val="24"/>
        </w:rPr>
      </w:pPr>
      <w:r>
        <w:rPr>
          <w:rFonts w:cs="Courier New" w:ascii="Calibri" w:hAnsi="Calibri"/>
          <w:b/>
          <w:sz w:val="24"/>
          <w:szCs w:val="24"/>
        </w:rPr>
        <w:t>DAS DISPOSIÇÕES FINAIS</w:t>
      </w:r>
    </w:p>
    <w:p>
      <w:pPr>
        <w:pStyle w:val="Normal"/>
        <w:bidi w:val="0"/>
        <w:ind w:left="0" w:right="0" w:firstLine="708"/>
        <w:jc w:val="both"/>
        <w:rPr>
          <w:rFonts w:ascii="Calibri" w:hAnsi="Calibri" w:cs="Courier New"/>
          <w:b/>
          <w:b/>
          <w:sz w:val="24"/>
          <w:szCs w:val="24"/>
        </w:rPr>
      </w:pPr>
      <w:r>
        <w:rPr>
          <w:rFonts w:cs="Courier New" w:ascii="Calibri" w:hAnsi="Calibri"/>
          <w:b/>
          <w:sz w:val="24"/>
          <w:szCs w:val="24"/>
        </w:rPr>
      </w:r>
    </w:p>
    <w:p>
      <w:pPr>
        <w:pStyle w:val="Normal"/>
        <w:bidi w:val="0"/>
        <w:ind w:left="0" w:right="0" w:firstLine="708"/>
        <w:jc w:val="both"/>
        <w:rPr>
          <w:rFonts w:ascii="Calibri" w:hAnsi="Calibri"/>
          <w:sz w:val="24"/>
          <w:szCs w:val="24"/>
        </w:rPr>
      </w:pPr>
      <w:r>
        <w:rPr>
          <w:rFonts w:cs="Courier New" w:ascii="Calibri" w:hAnsi="Calibri"/>
          <w:b/>
          <w:sz w:val="24"/>
          <w:szCs w:val="24"/>
        </w:rPr>
        <w:t>Art. 28.</w:t>
      </w:r>
      <w:r>
        <w:rPr>
          <w:rFonts w:cs="Courier New" w:ascii="Calibri" w:hAnsi="Calibri"/>
          <w:sz w:val="24"/>
          <w:szCs w:val="24"/>
        </w:rPr>
        <w:t xml:space="preserve"> Para fins de cumprimento do art. 62 da Lei Complementar nº 101/2000, Fica o Executivo Municipal autorizado a firmar convênio com os governos Federal, Estadual e Entidades Municipais, diretamente ou através de seus órgãos da administração direta ou indireta, ficando ainda autorizado a firmar convênio ou congêneres, com a União ou o Estado, com vistas:</w:t>
      </w:r>
    </w:p>
    <w:p>
      <w:pPr>
        <w:pStyle w:val="Normal"/>
        <w:bidi w:val="0"/>
        <w:ind w:left="1066" w:right="0" w:hanging="357"/>
        <w:jc w:val="both"/>
        <w:rPr>
          <w:rFonts w:ascii="Calibri" w:hAnsi="Calibri" w:cs="Courier New"/>
          <w:sz w:val="24"/>
          <w:szCs w:val="24"/>
        </w:rPr>
      </w:pPr>
      <w:r>
        <w:rPr>
          <w:rFonts w:cs="Courier New" w:ascii="Calibri" w:hAnsi="Calibri"/>
          <w:sz w:val="24"/>
          <w:szCs w:val="24"/>
        </w:rPr>
      </w:r>
    </w:p>
    <w:p>
      <w:pPr>
        <w:pStyle w:val="Normal"/>
        <w:bidi w:val="0"/>
        <w:ind w:left="1066" w:right="0" w:hanging="357"/>
        <w:jc w:val="both"/>
        <w:rPr>
          <w:rFonts w:ascii="Calibri" w:hAnsi="Calibri" w:cs="Courier New"/>
          <w:sz w:val="24"/>
          <w:szCs w:val="24"/>
        </w:rPr>
      </w:pPr>
      <w:r>
        <w:rPr>
          <w:rFonts w:cs="Courier New" w:ascii="Calibri" w:hAnsi="Calibri"/>
          <w:sz w:val="24"/>
          <w:szCs w:val="24"/>
        </w:rPr>
        <w:t>I – ao funcionamento de serviços bancários e de segurança pública;</w:t>
      </w:r>
    </w:p>
    <w:p>
      <w:pPr>
        <w:pStyle w:val="Normal"/>
        <w:bidi w:val="0"/>
        <w:ind w:left="1066" w:right="0" w:hanging="357"/>
        <w:jc w:val="both"/>
        <w:rPr>
          <w:rFonts w:ascii="Calibri" w:hAnsi="Calibri" w:cs="Courier New"/>
          <w:sz w:val="24"/>
          <w:szCs w:val="24"/>
        </w:rPr>
      </w:pPr>
      <w:r>
        <w:rPr>
          <w:rFonts w:cs="Courier New" w:ascii="Calibri" w:hAnsi="Calibri"/>
          <w:sz w:val="24"/>
          <w:szCs w:val="24"/>
        </w:rPr>
      </w:r>
    </w:p>
    <w:p>
      <w:pPr>
        <w:pStyle w:val="Normal"/>
        <w:bidi w:val="0"/>
        <w:ind w:left="1066" w:right="0" w:hanging="357"/>
        <w:jc w:val="both"/>
        <w:rPr>
          <w:rFonts w:ascii="Calibri" w:hAnsi="Calibri" w:cs="Courier New"/>
          <w:sz w:val="24"/>
          <w:szCs w:val="24"/>
        </w:rPr>
      </w:pPr>
      <w:r>
        <w:rPr>
          <w:rFonts w:cs="Courier New" w:ascii="Calibri" w:hAnsi="Calibri"/>
          <w:sz w:val="24"/>
          <w:szCs w:val="24"/>
        </w:rPr>
        <w:t>II – a possibilitar o assessoramento técnico aos produtores rurais do Município;</w:t>
      </w:r>
    </w:p>
    <w:p>
      <w:pPr>
        <w:pStyle w:val="Normal"/>
        <w:bidi w:val="0"/>
        <w:ind w:left="1066" w:right="0" w:hanging="357"/>
        <w:jc w:val="both"/>
        <w:rPr>
          <w:rFonts w:ascii="Calibri" w:hAnsi="Calibri" w:cs="Courier New"/>
          <w:sz w:val="24"/>
          <w:szCs w:val="24"/>
        </w:rPr>
      </w:pPr>
      <w:r>
        <w:rPr>
          <w:rFonts w:cs="Courier New" w:ascii="Calibri" w:hAnsi="Calibri"/>
          <w:sz w:val="24"/>
          <w:szCs w:val="24"/>
        </w:rPr>
      </w:r>
    </w:p>
    <w:p>
      <w:pPr>
        <w:pStyle w:val="Normal"/>
        <w:bidi w:val="0"/>
        <w:ind w:left="1066" w:right="0" w:hanging="357"/>
        <w:jc w:val="both"/>
        <w:rPr>
          <w:rFonts w:ascii="Calibri" w:hAnsi="Calibri" w:cs="Courier New"/>
          <w:sz w:val="24"/>
          <w:szCs w:val="24"/>
        </w:rPr>
      </w:pPr>
      <w:r>
        <w:rPr>
          <w:rFonts w:cs="Courier New" w:ascii="Calibri" w:hAnsi="Calibri"/>
          <w:sz w:val="24"/>
          <w:szCs w:val="24"/>
        </w:rPr>
        <w:t>III – ao Funcionamento de Agência dos Correios no Município;</w:t>
      </w:r>
    </w:p>
    <w:p>
      <w:pPr>
        <w:pStyle w:val="Normal"/>
        <w:bidi w:val="0"/>
        <w:ind w:left="1066" w:right="0" w:hanging="357"/>
        <w:jc w:val="both"/>
        <w:rPr>
          <w:rFonts w:ascii="Calibri" w:hAnsi="Calibri" w:cs="Courier New"/>
          <w:sz w:val="24"/>
          <w:szCs w:val="24"/>
        </w:rPr>
      </w:pPr>
      <w:r>
        <w:rPr>
          <w:rFonts w:cs="Courier New" w:ascii="Calibri" w:hAnsi="Calibri"/>
          <w:sz w:val="24"/>
          <w:szCs w:val="24"/>
        </w:rPr>
      </w:r>
    </w:p>
    <w:p>
      <w:pPr>
        <w:pStyle w:val="Normal"/>
        <w:bidi w:val="0"/>
        <w:ind w:left="1066" w:right="0" w:hanging="357"/>
        <w:jc w:val="both"/>
        <w:rPr>
          <w:rFonts w:ascii="Calibri" w:hAnsi="Calibri" w:cs="Courier New"/>
          <w:sz w:val="24"/>
          <w:szCs w:val="24"/>
        </w:rPr>
      </w:pPr>
      <w:r>
        <w:rPr>
          <w:rFonts w:cs="Courier New" w:ascii="Calibri" w:hAnsi="Calibri"/>
          <w:sz w:val="24"/>
          <w:szCs w:val="24"/>
        </w:rPr>
        <w:t>III – à utilização conjunta, no Município, de máquinas e equipamentos de propriedade do Estado ou União;</w:t>
      </w:r>
    </w:p>
    <w:p>
      <w:pPr>
        <w:pStyle w:val="Normal"/>
        <w:bidi w:val="0"/>
        <w:spacing w:before="0" w:after="120"/>
        <w:ind w:left="0" w:right="0" w:firstLine="709"/>
        <w:jc w:val="both"/>
        <w:rPr>
          <w:rFonts w:ascii="Calibri" w:hAnsi="Calibri" w:cs="Courier New"/>
          <w:b/>
          <w:b/>
          <w:sz w:val="24"/>
          <w:szCs w:val="24"/>
        </w:rPr>
      </w:pPr>
      <w:r>
        <w:rPr>
          <w:rFonts w:cs="Courier New" w:ascii="Calibri" w:hAnsi="Calibri"/>
          <w:b/>
          <w:sz w:val="24"/>
          <w:szCs w:val="24"/>
        </w:rPr>
      </w:r>
    </w:p>
    <w:p>
      <w:pPr>
        <w:pStyle w:val="Normal"/>
        <w:bidi w:val="0"/>
        <w:spacing w:before="0" w:after="120"/>
        <w:ind w:left="0" w:right="0" w:firstLine="709"/>
        <w:jc w:val="both"/>
        <w:rPr>
          <w:rFonts w:ascii="Calibri" w:hAnsi="Calibri"/>
          <w:sz w:val="24"/>
          <w:szCs w:val="24"/>
        </w:rPr>
      </w:pPr>
      <w:r>
        <w:rPr>
          <w:rFonts w:cs="Courier New" w:ascii="Calibri" w:hAnsi="Calibri"/>
          <w:b/>
          <w:sz w:val="24"/>
          <w:szCs w:val="24"/>
        </w:rPr>
        <w:t>Art. 29.</w:t>
      </w:r>
      <w:r>
        <w:rPr>
          <w:rFonts w:cs="Courier New" w:ascii="Calibri" w:hAnsi="Calibri"/>
          <w:sz w:val="24"/>
          <w:szCs w:val="24"/>
        </w:rPr>
        <w:t xml:space="preserve"> Esta Lei entra em vigor na data de sua publicação, revogando-se as disposições em contrário.</w:t>
      </w:r>
    </w:p>
    <w:p>
      <w:pPr>
        <w:pStyle w:val="Normal"/>
        <w:bidi w:val="0"/>
        <w:spacing w:before="0" w:after="120"/>
        <w:ind w:left="0" w:right="0" w:firstLine="709"/>
        <w:jc w:val="both"/>
        <w:rPr>
          <w:rFonts w:ascii="Calibri" w:hAnsi="Calibri" w:cs="Courier New"/>
          <w:i/>
          <w:i/>
          <w:sz w:val="24"/>
          <w:szCs w:val="24"/>
        </w:rPr>
      </w:pPr>
      <w:r>
        <w:rPr>
          <w:rFonts w:cs="Courier New" w:ascii="Calibri" w:hAnsi="Calibri"/>
          <w:i/>
          <w:sz w:val="24"/>
          <w:szCs w:val="24"/>
        </w:rPr>
      </w:r>
    </w:p>
    <w:p>
      <w:pPr>
        <w:pStyle w:val="Normal"/>
        <w:bidi w:val="0"/>
        <w:spacing w:before="0" w:after="120"/>
        <w:ind w:left="0" w:right="0" w:firstLine="709"/>
        <w:jc w:val="both"/>
        <w:rPr/>
      </w:pPr>
      <w:r>
        <w:rPr>
          <w:rFonts w:cs="Courier New" w:ascii="Calibri" w:hAnsi="Calibri"/>
          <w:i/>
          <w:sz w:val="24"/>
          <w:szCs w:val="24"/>
        </w:rPr>
        <w:t xml:space="preserve">Gabinete </w:t>
      </w:r>
      <w:r>
        <w:rPr>
          <w:rFonts w:cs="Courier New" w:ascii="Calibri" w:hAnsi="Calibri"/>
          <w:i/>
          <w:sz w:val="24"/>
          <w:szCs w:val="24"/>
        </w:rPr>
        <w:t>d</w:t>
      </w:r>
      <w:r>
        <w:rPr>
          <w:rFonts w:cs="Courier New" w:ascii="Calibri" w:hAnsi="Calibri"/>
          <w:i/>
          <w:sz w:val="24"/>
          <w:szCs w:val="24"/>
        </w:rPr>
        <w:t xml:space="preserve">o Prefeito Municipal, aos </w:t>
      </w:r>
      <w:r>
        <w:rPr>
          <w:rFonts w:cs="Courier New" w:ascii="Calibri" w:hAnsi="Calibri"/>
          <w:i/>
          <w:sz w:val="24"/>
          <w:szCs w:val="24"/>
        </w:rPr>
        <w:t>09</w:t>
      </w:r>
      <w:r>
        <w:rPr>
          <w:rFonts w:cs="Courier New" w:ascii="Calibri" w:hAnsi="Calibri"/>
          <w:i/>
          <w:sz w:val="24"/>
          <w:szCs w:val="24"/>
        </w:rPr>
        <w:t xml:space="preserve"> dias do mês</w:t>
      </w:r>
      <w:r>
        <w:rPr>
          <w:rFonts w:eastAsia="Courier New" w:cs="Courier New" w:ascii="Calibri" w:hAnsi="Calibri"/>
          <w:i/>
          <w:sz w:val="24"/>
          <w:szCs w:val="24"/>
        </w:rPr>
        <w:t xml:space="preserve"> </w:t>
      </w:r>
      <w:r>
        <w:rPr>
          <w:rFonts w:cs="Courier New" w:ascii="Calibri" w:hAnsi="Calibri"/>
          <w:i/>
          <w:sz w:val="24"/>
          <w:szCs w:val="24"/>
        </w:rPr>
        <w:t xml:space="preserve">de </w:t>
      </w:r>
      <w:r>
        <w:rPr>
          <w:rFonts w:cs="Courier New" w:ascii="Calibri" w:hAnsi="Calibri"/>
          <w:i/>
          <w:sz w:val="24"/>
          <w:szCs w:val="24"/>
        </w:rPr>
        <w:t>setembro</w:t>
      </w:r>
      <w:r>
        <w:rPr>
          <w:rFonts w:cs="Courier New" w:ascii="Calibri" w:hAnsi="Calibri"/>
          <w:i/>
          <w:sz w:val="24"/>
          <w:szCs w:val="24"/>
        </w:rPr>
        <w:t xml:space="preserve"> de 2020. </w:t>
      </w:r>
    </w:p>
    <w:p>
      <w:pPr>
        <w:pStyle w:val="Normal"/>
        <w:bidi w:val="0"/>
        <w:spacing w:before="0" w:after="120"/>
        <w:ind w:left="0" w:right="0" w:firstLine="709"/>
        <w:jc w:val="both"/>
        <w:rPr>
          <w:rFonts w:ascii="Calibri" w:hAnsi="Calibri"/>
          <w:sz w:val="24"/>
          <w:szCs w:val="24"/>
        </w:rPr>
      </w:pPr>
      <w:r>
        <w:rPr>
          <w:rFonts w:ascii="Calibri" w:hAnsi="Calibri"/>
          <w:sz w:val="24"/>
          <w:szCs w:val="24"/>
        </w:rPr>
      </w:r>
    </w:p>
    <w:p>
      <w:pPr>
        <w:pStyle w:val="Normal"/>
        <w:bidi w:val="0"/>
        <w:ind w:left="0" w:right="0" w:hanging="0"/>
        <w:jc w:val="center"/>
        <w:rPr>
          <w:rFonts w:ascii="Calibri" w:hAnsi="Calibri"/>
          <w:sz w:val="24"/>
          <w:szCs w:val="24"/>
        </w:rPr>
      </w:pPr>
      <w:r>
        <w:rPr>
          <w:rFonts w:ascii="Calibri" w:hAnsi="Calibri"/>
          <w:b/>
          <w:sz w:val="24"/>
          <w:szCs w:val="24"/>
        </w:rPr>
        <w:t xml:space="preserve">  </w:t>
      </w:r>
      <w:r>
        <w:rPr>
          <w:rFonts w:ascii="Calibri" w:hAnsi="Calibri"/>
          <w:b/>
          <w:sz w:val="24"/>
          <w:szCs w:val="24"/>
        </w:rPr>
        <w:tab/>
        <w:tab/>
        <w:tab/>
        <w:t xml:space="preserve">_______________________________                                            </w:t>
      </w:r>
    </w:p>
    <w:p>
      <w:pPr>
        <w:pStyle w:val="Normal"/>
        <w:bidi w:val="0"/>
        <w:ind w:left="0" w:right="0" w:hanging="0"/>
        <w:jc w:val="center"/>
        <w:rPr>
          <w:rFonts w:ascii="Calibri" w:hAnsi="Calibri"/>
          <w:b/>
          <w:b/>
          <w:i/>
          <w:i/>
          <w:sz w:val="24"/>
          <w:szCs w:val="24"/>
        </w:rPr>
      </w:pPr>
      <w:r>
        <w:rPr>
          <w:rFonts w:ascii="Calibri" w:hAnsi="Calibri"/>
          <w:b/>
          <w:i/>
          <w:sz w:val="24"/>
          <w:szCs w:val="24"/>
        </w:rPr>
        <w:t xml:space="preserve">Antonio Reginaldo Ferreira da Silva </w:t>
      </w:r>
    </w:p>
    <w:p>
      <w:pPr>
        <w:pStyle w:val="Normal"/>
        <w:bidi w:val="0"/>
        <w:ind w:left="0" w:right="0" w:hanging="0"/>
        <w:jc w:val="center"/>
        <w:rPr>
          <w:rFonts w:ascii="Calibri" w:hAnsi="Calibri"/>
          <w:sz w:val="24"/>
          <w:szCs w:val="24"/>
        </w:rPr>
      </w:pPr>
      <w:r>
        <w:rPr>
          <w:rFonts w:ascii="Calibri" w:hAnsi="Calibri"/>
          <w:b/>
          <w:i/>
          <w:sz w:val="24"/>
          <w:szCs w:val="24"/>
        </w:rPr>
        <w:t xml:space="preserve">  </w:t>
      </w:r>
      <w:r>
        <w:rPr>
          <w:rFonts w:ascii="Calibri" w:hAnsi="Calibri"/>
          <w:b/>
          <w:i/>
          <w:sz w:val="24"/>
          <w:szCs w:val="24"/>
        </w:rPr>
        <w:t xml:space="preserve">Prefeito Municipal </w:t>
      </w:r>
    </w:p>
    <w:p>
      <w:pPr>
        <w:pStyle w:val="Normal"/>
        <w:bidi w:val="0"/>
        <w:ind w:left="0" w:right="0" w:hanging="0"/>
        <w:jc w:val="center"/>
        <w:rPr>
          <w:rFonts w:ascii="Calibri" w:hAnsi="Calibri"/>
          <w:sz w:val="24"/>
          <w:szCs w:val="24"/>
        </w:rPr>
      </w:pPr>
      <w:r>
        <w:rPr>
          <w:rFonts w:ascii="Calibri" w:hAnsi="Calibri"/>
          <w:sz w:val="24"/>
          <w:szCs w:val="24"/>
        </w:rPr>
      </w:r>
    </w:p>
    <w:p>
      <w:pPr>
        <w:pStyle w:val="Normal"/>
        <w:bidi w:val="0"/>
        <w:ind w:left="0" w:right="0" w:hanging="0"/>
        <w:jc w:val="center"/>
        <w:rPr>
          <w:rFonts w:ascii="Calibri" w:hAnsi="Calibri"/>
          <w:sz w:val="24"/>
          <w:szCs w:val="24"/>
        </w:rPr>
      </w:pPr>
      <w:r>
        <w:rPr>
          <w:rFonts w:ascii="Calibri" w:hAnsi="Calibri"/>
          <w:sz w:val="24"/>
          <w:szCs w:val="24"/>
        </w:rPr>
      </w:r>
    </w:p>
    <w:p>
      <w:pPr>
        <w:pStyle w:val="Normal"/>
        <w:bidi w:val="0"/>
        <w:ind w:left="0" w:right="0" w:firstLine="709"/>
        <w:jc w:val="left"/>
        <w:rPr>
          <w:rFonts w:ascii="Calibri" w:hAnsi="Calibri"/>
          <w:b/>
          <w:b/>
          <w:sz w:val="24"/>
          <w:szCs w:val="24"/>
        </w:rPr>
      </w:pPr>
      <w:r>
        <w:rPr>
          <w:rFonts w:ascii="Calibri" w:hAnsi="Calibri"/>
          <w:b/>
          <w:sz w:val="24"/>
          <w:szCs w:val="24"/>
        </w:rPr>
        <w:t>Registra-se e Publique-s</w:t>
      </w:r>
      <w:r>
        <w:rPr>
          <w:rFonts w:ascii="Calibri" w:hAnsi="Calibri"/>
          <w:b/>
          <w:sz w:val="24"/>
          <w:szCs w:val="24"/>
        </w:rPr>
        <w:t>e</w:t>
      </w:r>
    </w:p>
    <w:sectPr>
      <w:type w:val="nextPage"/>
      <w:pgSz w:w="11906" w:h="16838"/>
      <w:pgMar w:left="1134" w:right="1134" w:header="0" w:top="2970" w:footer="0" w:bottom="1448"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Arial Unicode MS">
    <w:charset w:val="00"/>
    <w:family w:val="swiss"/>
    <w:pitch w:val="variable"/>
  </w:font>
  <w:font w:name="Courier New">
    <w:charset w:val="00"/>
    <w:family w:val="modern"/>
    <w:pitch w:val="default"/>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tabs>
          <w:tab w:val="num" w:pos="360"/>
        </w:tabs>
        <w:ind w:left="360" w:hanging="360"/>
      </w:pPr>
      <w:rPr>
        <w:rFonts w:ascii="Courier New" w:hAnsi="Courier New" w:cs="Courier New"/>
      </w:rPr>
    </w:lvl>
  </w:abstractNum>
  <w:abstractNum w:abstractNumId="3">
    <w:lvl w:ilvl="0">
      <w:start w:val="1"/>
      <w:numFmt w:val="lowerLetter"/>
      <w:lvlText w:val="%1)"/>
      <w:lvlJc w:val="left"/>
      <w:pPr>
        <w:tabs>
          <w:tab w:val="num" w:pos="1069"/>
        </w:tabs>
        <w:ind w:left="1069" w:hanging="360"/>
      </w:pPr>
      <w:rPr>
        <w:rFonts w:ascii="Courier New" w:hAnsi="Courier New" w:cs="Courier New"/>
      </w:rPr>
    </w:lvl>
  </w:abstractNum>
  <w:abstractNum w:abstractNumId="4">
    <w:lvl w:ilvl="0">
      <w:start w:val="1"/>
      <w:numFmt w:val="lowerLetter"/>
      <w:lvlText w:val="%1)"/>
      <w:lvlJc w:val="left"/>
      <w:pPr>
        <w:tabs>
          <w:tab w:val="num" w:pos="708"/>
        </w:tabs>
        <w:ind w:left="720" w:hanging="360"/>
      </w:pPr>
      <w:rPr>
        <w:rFonts w:ascii="Courier New" w:hAnsi="Courier New" w:cs="Courier New"/>
      </w:rPr>
    </w:lvl>
  </w:abstractNum>
  <w:abstractNum w:abstractNumId="5">
    <w:lvl w:ilvl="0">
      <w:start w:val="1"/>
      <w:numFmt w:val="lowerLetter"/>
      <w:lvlText w:val="%1)"/>
      <w:lvlJc w:val="left"/>
      <w:pPr>
        <w:tabs>
          <w:tab w:val="num" w:pos="708"/>
        </w:tabs>
        <w:ind w:left="720" w:hanging="360"/>
      </w:pPr>
      <w:rPr>
        <w:b/>
      </w:rPr>
    </w:lvl>
  </w:abstractNum>
  <w:abstractNum w:abstractNumId="6">
    <w:lvl w:ilvl="0">
      <w:start w:val="1"/>
      <w:numFmt w:val="lowerLetter"/>
      <w:lvlText w:val="%1)"/>
      <w:lvlJc w:val="left"/>
      <w:pPr>
        <w:tabs>
          <w:tab w:val="num" w:pos="708"/>
        </w:tabs>
        <w:ind w:left="720" w:hanging="360"/>
      </w:pPr>
      <w:rPr>
        <w:rFonts w:ascii="Courier New" w:hAnsi="Courier New" w:cs="Courier New"/>
      </w:rPr>
    </w:lvl>
  </w:abstractNum>
  <w:abstractNum w:abstractNumId="7">
    <w:lvl w:ilvl="0">
      <w:start w:val="1"/>
      <w:numFmt w:val="lowerLetter"/>
      <w:lvlText w:val="%1)"/>
      <w:lvlJc w:val="left"/>
      <w:pPr>
        <w:tabs>
          <w:tab w:val="num" w:pos="1776"/>
        </w:tabs>
        <w:ind w:left="1776" w:hanging="360"/>
      </w:pPr>
      <w:rPr/>
    </w:lvl>
  </w:abstractNum>
  <w:abstractNum w:abstractNumId="8">
    <w:lvl w:ilvl="0">
      <w:start w:val="1"/>
      <w:numFmt w:val="lowerLetter"/>
      <w:lvlText w:val="%1)"/>
      <w:lvlJc w:val="left"/>
      <w:pPr>
        <w:tabs>
          <w:tab w:val="num" w:pos="708"/>
        </w:tabs>
        <w:ind w:left="720" w:hanging="360"/>
      </w:pPr>
      <w:rPr>
        <w:rFonts w:ascii="Courier New" w:hAnsi="Courier New" w:cs="Courier New"/>
      </w:rPr>
    </w:lvl>
  </w:abstractNum>
  <w:abstractNum w:abstractNumId="9">
    <w:lvl w:ilvl="0">
      <w:start w:val="1"/>
      <w:numFmt w:val="lowerLetter"/>
      <w:lvlText w:val="%1)"/>
      <w:lvlJc w:val="left"/>
      <w:pPr>
        <w:tabs>
          <w:tab w:val="num" w:pos="708"/>
        </w:tabs>
        <w:ind w:left="720" w:hanging="360"/>
      </w:pPr>
      <w:rPr>
        <w:rFonts w:ascii="Courier New" w:hAnsi="Courier New" w:cs="Courier New"/>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NSimSun" w:cs="Mangal"/>
        <w:kern w:val="2"/>
        <w:sz w:val="24"/>
        <w:szCs w:val="24"/>
        <w:lang w:val="pt-BR" w:eastAsia="zh-CN" w:bidi="hi-IN"/>
      </w:rPr>
    </w:rPrDefault>
    <w:pPrDefault>
      <w:pPr>
        <w:widowControl/>
        <w:suppressAutoHyphens w:val="true"/>
      </w:pPr>
    </w:pPrDefault>
  </w:docDefaults>
  <w:style w:type="paragraph" w:styleId="Normal">
    <w:name w:val="Normal"/>
    <w:qFormat/>
    <w:pPr>
      <w:widowControl/>
      <w:bidi w:val="0"/>
    </w:pPr>
    <w:rPr>
      <w:rFonts w:ascii="Arial" w:hAnsi="Arial" w:eastAsia="NSimSun" w:cs="Mangal"/>
      <w:color w:val="auto"/>
      <w:kern w:val="2"/>
      <w:sz w:val="24"/>
      <w:szCs w:val="24"/>
      <w:lang w:val="pt-BR" w:eastAsia="zh-CN" w:bidi="hi-IN"/>
    </w:rPr>
  </w:style>
  <w:style w:type="paragraph" w:styleId="Ttulo1">
    <w:name w:val="Heading 1"/>
    <w:basedOn w:val="Normal"/>
    <w:next w:val="Corpodotexto"/>
    <w:qFormat/>
    <w:pPr>
      <w:numPr>
        <w:ilvl w:val="0"/>
        <w:numId w:val="1"/>
      </w:numPr>
      <w:spacing w:before="280" w:after="280"/>
      <w:outlineLvl w:val="0"/>
    </w:pPr>
    <w:rPr>
      <w:rFonts w:ascii="Arial Unicode MS" w:hAnsi="Arial Unicode MS" w:eastAsia="Arial Unicode MS" w:cs="Arial Unicode MS"/>
      <w:b/>
      <w:bCs/>
      <w:kern w:val="2"/>
      <w:sz w:val="48"/>
      <w:szCs w:val="48"/>
    </w:rPr>
  </w:style>
  <w:style w:type="paragraph" w:styleId="Ttulo2">
    <w:name w:val="Heading 2"/>
    <w:basedOn w:val="Normal"/>
    <w:next w:val="Normal"/>
    <w:qFormat/>
    <w:pPr>
      <w:keepNext w:val="true"/>
      <w:numPr>
        <w:ilvl w:val="1"/>
        <w:numId w:val="1"/>
      </w:numPr>
      <w:spacing w:before="0" w:after="120"/>
      <w:jc w:val="center"/>
      <w:outlineLvl w:val="1"/>
    </w:pPr>
    <w:rPr>
      <w:b/>
      <w:bCs/>
      <w:color w:val="FF0000"/>
    </w:rPr>
  </w:style>
  <w:style w:type="paragraph" w:styleId="Ttulo3">
    <w:name w:val="Heading 3"/>
    <w:basedOn w:val="Normal"/>
    <w:next w:val="Corpodotexto"/>
    <w:qFormat/>
    <w:pPr>
      <w:numPr>
        <w:ilvl w:val="2"/>
        <w:numId w:val="1"/>
      </w:numPr>
      <w:spacing w:before="280" w:after="280"/>
      <w:outlineLvl w:val="2"/>
    </w:pPr>
    <w:rPr>
      <w:rFonts w:ascii="Arial Unicode MS" w:hAnsi="Arial Unicode MS" w:eastAsia="Arial Unicode MS" w:cs="Arial Unicode MS"/>
      <w:b/>
      <w:bCs/>
      <w:sz w:val="27"/>
      <w:szCs w:val="27"/>
    </w:rPr>
  </w:style>
  <w:style w:type="paragraph" w:styleId="Ttulo4">
    <w:name w:val="Heading 4"/>
    <w:basedOn w:val="Normal"/>
    <w:next w:val="Normal"/>
    <w:qFormat/>
    <w:pPr>
      <w:keepNext w:val="true"/>
      <w:numPr>
        <w:ilvl w:val="3"/>
        <w:numId w:val="1"/>
      </w:numPr>
      <w:spacing w:before="0" w:after="120"/>
      <w:jc w:val="center"/>
      <w:outlineLvl w:val="3"/>
    </w:pPr>
    <w:rPr>
      <w:b/>
      <w:bCs/>
    </w:rPr>
  </w:style>
  <w:style w:type="paragraph" w:styleId="Ttulo5">
    <w:name w:val="Heading 5"/>
    <w:basedOn w:val="Normal"/>
    <w:next w:val="Normal"/>
    <w:qFormat/>
    <w:pPr>
      <w:keepNext w:val="true"/>
      <w:numPr>
        <w:ilvl w:val="4"/>
        <w:numId w:val="1"/>
      </w:numPr>
      <w:spacing w:before="0" w:after="120"/>
      <w:ind w:left="0" w:right="0" w:firstLine="709"/>
      <w:jc w:val="center"/>
      <w:outlineLvl w:val="4"/>
    </w:pPr>
    <w:rPr>
      <w:b/>
      <w:bCs/>
    </w:rPr>
  </w:style>
  <w:style w:type="paragraph" w:styleId="Ttulo6">
    <w:name w:val="Heading 6"/>
    <w:basedOn w:val="Normal"/>
    <w:next w:val="Corpodotexto"/>
    <w:qFormat/>
    <w:pPr>
      <w:numPr>
        <w:ilvl w:val="5"/>
        <w:numId w:val="1"/>
      </w:numPr>
      <w:spacing w:before="280" w:after="280"/>
      <w:outlineLvl w:val="5"/>
    </w:pPr>
    <w:rPr>
      <w:rFonts w:ascii="Arial Unicode MS" w:hAnsi="Arial Unicode MS" w:eastAsia="Arial Unicode MS" w:cs="Arial Unicode MS"/>
      <w:b/>
      <w:bCs/>
      <w:sz w:val="15"/>
      <w:szCs w:val="15"/>
    </w:rPr>
  </w:style>
  <w:style w:type="character" w:styleId="WW8Num6z0">
    <w:name w:val="WW8Num6z0"/>
    <w:qFormat/>
    <w:rPr>
      <w:rFonts w:ascii="Courier New" w:hAnsi="Courier New" w:cs="Courier New"/>
    </w:rPr>
  </w:style>
  <w:style w:type="character" w:styleId="WW8Num2z0">
    <w:name w:val="WW8Num2z0"/>
    <w:qFormat/>
    <w:rPr>
      <w:rFonts w:ascii="Courier New" w:hAnsi="Courier New" w:cs="Courier New"/>
    </w:rPr>
  </w:style>
  <w:style w:type="character" w:styleId="WW8Num4z0">
    <w:name w:val="WW8Num4z0"/>
    <w:qFormat/>
    <w:rPr>
      <w:rFonts w:ascii="Courier New" w:hAnsi="Courier New" w:cs="Courier New"/>
    </w:rPr>
  </w:style>
  <w:style w:type="character" w:styleId="WW8Num9z0">
    <w:name w:val="WW8Num9z0"/>
    <w:qFormat/>
    <w:rPr>
      <w:b/>
    </w:rPr>
  </w:style>
  <w:style w:type="character" w:styleId="WW8Num5z0">
    <w:name w:val="WW8Num5z0"/>
    <w:qFormat/>
    <w:rPr>
      <w:rFonts w:ascii="Courier New" w:hAnsi="Courier New" w:cs="Courier New"/>
    </w:rPr>
  </w:style>
  <w:style w:type="character" w:styleId="WW8Num8z0">
    <w:name w:val="WW8Num8z0"/>
    <w:qFormat/>
    <w:rPr/>
  </w:style>
  <w:style w:type="character" w:styleId="WW8Num3z0">
    <w:name w:val="WW8Num3z0"/>
    <w:qFormat/>
    <w:rPr>
      <w:rFonts w:ascii="Courier New" w:hAnsi="Courier New" w:cs="Courier New"/>
    </w:rPr>
  </w:style>
  <w:style w:type="character" w:styleId="WW8Num7z0">
    <w:name w:val="WW8Num7z0"/>
    <w:qFormat/>
    <w:rPr>
      <w:rFonts w:ascii="Courier New" w:hAnsi="Courier New" w:cs="Courier New"/>
    </w:rPr>
  </w:style>
  <w:style w:type="paragraph" w:styleId="Ttulo">
    <w:name w:val="Título"/>
    <w:basedOn w:val="Normal"/>
    <w:next w:val="Corpodotexto"/>
    <w:qFormat/>
    <w:pPr>
      <w:keepNext w:val="true"/>
      <w:spacing w:before="240" w:after="120"/>
    </w:pPr>
    <w:rPr>
      <w:rFonts w:ascii="Arial" w:hAnsi="Arial"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ascii="Arial" w:hAnsi="Arial" w:cs="Mangal"/>
    </w:rPr>
  </w:style>
  <w:style w:type="paragraph" w:styleId="Legenda">
    <w:name w:val="Caption"/>
    <w:basedOn w:val="Normal"/>
    <w:qFormat/>
    <w:pPr>
      <w:suppressLineNumbers/>
      <w:spacing w:before="120" w:after="120"/>
    </w:pPr>
    <w:rPr>
      <w:rFonts w:ascii="Arial" w:hAnsi="Arial" w:cs="Mangal"/>
      <w:i/>
      <w:iCs/>
      <w:sz w:val="24"/>
      <w:szCs w:val="24"/>
    </w:rPr>
  </w:style>
  <w:style w:type="paragraph" w:styleId="Ndice">
    <w:name w:val="Índice"/>
    <w:basedOn w:val="Normal"/>
    <w:qFormat/>
    <w:pPr>
      <w:suppressLineNumbers/>
    </w:pPr>
    <w:rPr>
      <w:rFonts w:ascii="Arial" w:hAnsi="Arial" w:cs="Mangal"/>
    </w:rPr>
  </w:style>
  <w:style w:type="paragraph" w:styleId="Rodap">
    <w:name w:val="Footer"/>
    <w:basedOn w:val="Normal"/>
    <w:pPr>
      <w:spacing w:before="280" w:after="280"/>
    </w:pPr>
    <w:rPr>
      <w:rFonts w:ascii="Arial Unicode MS" w:hAnsi="Arial Unicode MS" w:eastAsia="Arial Unicode MS" w:cs="Arial Unicode MS"/>
    </w:rPr>
  </w:style>
  <w:style w:type="paragraph" w:styleId="Bodytext2">
    <w:name w:val="bodytext2"/>
    <w:basedOn w:val="Normal"/>
    <w:qFormat/>
    <w:pPr>
      <w:spacing w:before="280" w:after="280"/>
    </w:pPr>
    <w:rPr>
      <w:rFonts w:ascii="Arial Unicode MS" w:hAnsi="Arial Unicode MS" w:eastAsia="Arial Unicode MS" w:cs="Arial Unicode MS"/>
    </w:rPr>
  </w:style>
  <w:style w:type="paragraph" w:styleId="Corpodotextorecuado">
    <w:name w:val="Body Text Indent"/>
    <w:basedOn w:val="Normal"/>
    <w:pPr>
      <w:spacing w:before="0" w:after="120"/>
      <w:ind w:left="0" w:right="0" w:firstLine="709"/>
      <w:jc w:val="both"/>
    </w:pPr>
    <w:rPr/>
  </w:style>
  <w:style w:type="paragraph" w:styleId="Corpodetexto21">
    <w:name w:val="Corpo de texto 21"/>
    <w:basedOn w:val="Normal"/>
    <w:qFormat/>
    <w:pPr>
      <w:spacing w:before="280" w:after="280"/>
      <w:jc w:val="both"/>
    </w:pPr>
    <w:rPr/>
  </w:style>
  <w:style w:type="numbering" w:styleId="WW8Num6">
    <w:name w:val="WW8Num6"/>
    <w:qFormat/>
  </w:style>
  <w:style w:type="numbering" w:styleId="WW8Num2">
    <w:name w:val="WW8Num2"/>
    <w:qFormat/>
  </w:style>
  <w:style w:type="numbering" w:styleId="WW8Num4">
    <w:name w:val="WW8Num4"/>
    <w:qFormat/>
  </w:style>
  <w:style w:type="numbering" w:styleId="WW8Num9">
    <w:name w:val="WW8Num9"/>
    <w:qFormat/>
  </w:style>
  <w:style w:type="numbering" w:styleId="WW8Num5">
    <w:name w:val="WW8Num5"/>
    <w:qFormat/>
  </w:style>
  <w:style w:type="numbering" w:styleId="WW8Num8">
    <w:name w:val="WW8Num8"/>
    <w:qFormat/>
  </w:style>
  <w:style w:type="numbering" w:styleId="WW8Num3">
    <w:name w:val="WW8Num3"/>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86</TotalTime>
  <Application>LibreOffice/6.4.4.2$Windows_X86_64 LibreOffice_project/3d775be2011f3886db32dfd395a6a6d1ca2630ff</Application>
  <Pages>12</Pages>
  <Words>3312</Words>
  <Characters>18356</Characters>
  <CharactersWithSpaces>21621</CharactersWithSpaces>
  <Paragraphs>181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2020-09-24T09:45:12Z</dcterms:created>
  <dc:creator/>
  <dc:description/>
  <dc:language>pt-BR</dc:language>
  <cp:lastModifiedBy/>
  <cp:lastPrinted>2020-09-24T10:14:45Z</cp:lastPrinted>
  <dcterms:modified xsi:type="dcterms:W3CDTF">2020-09-24T15:18:38Z</dcterms:modified>
  <cp:revision>2</cp:revision>
  <dc:subject/>
  <dc:title/>
</cp:coreProperties>
</file>